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venir Next Heavy" w:cs="Avenir Next Heavy" w:hAnsi="Avenir Next Heavy" w:eastAsia="Avenir Next Heavy"/>
          <w:sz w:val="32"/>
          <w:szCs w:val="32"/>
          <w:rtl w:val="0"/>
        </w:rPr>
      </w:pPr>
      <w:r>
        <w:rPr>
          <w:rFonts w:ascii="Avenir Next" w:hAnsi="Avenir Next"/>
          <w:sz w:val="32"/>
          <w:szCs w:val="32"/>
          <w:rtl w:val="0"/>
          <w:lang w:val="en-US"/>
        </w:rPr>
        <w:t>Bonner Application</w:t>
      </w:r>
      <w:r>
        <w:rPr>
          <w:rFonts w:ascii="Avenir Next Heavy" w:hAnsi="Avenir Next Heavy"/>
          <w:sz w:val="32"/>
          <w:szCs w:val="32"/>
          <w:rtl w:val="0"/>
          <w:lang w:val="en-US"/>
        </w:rPr>
        <w:t xml:space="preserve"> Roadmap</w:t>
      </w:r>
    </w:p>
    <w:p>
      <w:pPr>
        <w:pStyle w:val="Default"/>
        <w:bidi w:val="0"/>
        <w:ind w:left="0" w:right="0" w:firstLine="0"/>
        <w:jc w:val="left"/>
        <w:rPr>
          <w:rFonts w:ascii="Avenir Next Heavy" w:cs="Avenir Next Heavy" w:hAnsi="Avenir Next Heavy" w:eastAsia="Avenir Next Heavy"/>
          <w:sz w:val="26"/>
          <w:szCs w:val="26"/>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One of the most important pieces of the Recruitment and Selection process is crafting a Bonner application that is inclusive and also effective at distinguishing students who would be a good fit for the program. This roadmap was designed to help you put together a comprehensive Bonner application that meets the needs of your program and can help you effectively select a new cohort of committed Bonners. This resource was drawn from compiling resources from Bonner applications from ten different Bonner Scholar and Leader programs (Brown University, Guilford College, Mars Hill University, Middlesex County College,  Rutgers-Camden, The College of New Jersey, University of Tampa, University of Richmond, Ursinus College, and the College of Charleston). It is made so that you may tailor and edit each piece of the application to fit the needs of your program.</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This roadmap tool is split into five sections that mirror the five conventional components of a Bonner application:</w:t>
      </w:r>
    </w:p>
    <w:p>
      <w:pPr>
        <w:pStyle w:val="Default"/>
        <w:numPr>
          <w:ilvl w:val="2"/>
          <w:numId w:val="2"/>
        </w:numPr>
        <w:bidi w:val="0"/>
        <w:ind w:right="0"/>
        <w:jc w:val="left"/>
        <w:rPr>
          <w:rFonts w:ascii="Avenir Next" w:cs="Avenir Next" w:hAnsi="Avenir Next" w:eastAsia="Avenir Next"/>
          <w:b w:val="1"/>
          <w:bCs w:val="1"/>
          <w:color w:val="b41700"/>
          <w:rtl w:val="0"/>
          <w:lang w:val="en-US"/>
        </w:rPr>
      </w:pPr>
      <w:r>
        <w:rPr>
          <w:rFonts w:ascii="Avenir Next" w:hAnsi="Avenir Next"/>
          <w:b w:val="1"/>
          <w:bCs w:val="1"/>
          <w:color w:val="b41700"/>
          <w:rtl w:val="0"/>
          <w:lang w:val="en-US"/>
        </w:rPr>
        <w:t>Information about the Bonner Program</w:t>
      </w:r>
    </w:p>
    <w:p>
      <w:pPr>
        <w:pStyle w:val="Default"/>
        <w:numPr>
          <w:ilvl w:val="2"/>
          <w:numId w:val="2"/>
        </w:numPr>
        <w:bidi w:val="0"/>
        <w:ind w:right="0"/>
        <w:jc w:val="left"/>
        <w:rPr>
          <w:rFonts w:ascii="Avenir Next" w:cs="Avenir Next" w:hAnsi="Avenir Next" w:eastAsia="Avenir Next"/>
          <w:b w:val="1"/>
          <w:bCs w:val="1"/>
          <w:color w:val="ff9300"/>
          <w:rtl w:val="0"/>
          <w:lang w:val="en-US"/>
        </w:rPr>
      </w:pPr>
      <w:r>
        <w:rPr>
          <w:rFonts w:ascii="Avenir Next" w:hAnsi="Avenir Next"/>
          <w:b w:val="1"/>
          <w:bCs w:val="1"/>
          <w:color w:val="ff9300"/>
          <w:rtl w:val="0"/>
          <w:lang w:val="en-US"/>
        </w:rPr>
        <w:t>Applicant</w:t>
      </w:r>
      <w:r>
        <w:rPr>
          <w:rFonts w:ascii="Avenir Next" w:hAnsi="Avenir Next" w:hint="default"/>
          <w:b w:val="1"/>
          <w:bCs w:val="1"/>
          <w:color w:val="ff9300"/>
          <w:rtl w:val="0"/>
          <w:lang w:val="en-US"/>
        </w:rPr>
        <w:t>’</w:t>
      </w:r>
      <w:r>
        <w:rPr>
          <w:rFonts w:ascii="Avenir Next" w:hAnsi="Avenir Next"/>
          <w:b w:val="1"/>
          <w:bCs w:val="1"/>
          <w:color w:val="ff9300"/>
          <w:rtl w:val="0"/>
          <w:lang w:val="en-US"/>
        </w:rPr>
        <w:t>s Personal Information</w:t>
      </w:r>
    </w:p>
    <w:p>
      <w:pPr>
        <w:pStyle w:val="Default"/>
        <w:numPr>
          <w:ilvl w:val="2"/>
          <w:numId w:val="2"/>
        </w:numPr>
        <w:bidi w:val="0"/>
        <w:ind w:right="0"/>
        <w:jc w:val="left"/>
        <w:rPr>
          <w:rFonts w:ascii="Avenir Next" w:cs="Avenir Next" w:hAnsi="Avenir Next" w:eastAsia="Avenir Next"/>
          <w:b w:val="1"/>
          <w:bCs w:val="1"/>
          <w:color w:val="017000"/>
          <w:rtl w:val="0"/>
          <w:lang w:val="en-US"/>
        </w:rPr>
      </w:pPr>
      <w:r>
        <w:rPr>
          <w:rFonts w:ascii="Avenir Next" w:hAnsi="Avenir Next"/>
          <w:b w:val="1"/>
          <w:bCs w:val="1"/>
          <w:color w:val="017000"/>
          <w:rtl w:val="0"/>
          <w:lang w:val="en-US"/>
        </w:rPr>
        <w:t>Short Answer Questions/Essay</w:t>
      </w:r>
    </w:p>
    <w:p>
      <w:pPr>
        <w:pStyle w:val="Default"/>
        <w:numPr>
          <w:ilvl w:val="2"/>
          <w:numId w:val="2"/>
        </w:numPr>
        <w:bidi w:val="0"/>
        <w:ind w:right="0"/>
        <w:jc w:val="left"/>
        <w:rPr>
          <w:rFonts w:ascii="Avenir Next" w:cs="Avenir Next" w:hAnsi="Avenir Next" w:eastAsia="Avenir Next"/>
          <w:b w:val="1"/>
          <w:bCs w:val="1"/>
          <w:color w:val="017b76"/>
          <w:rtl w:val="0"/>
          <w:lang w:val="en-US"/>
        </w:rPr>
      </w:pPr>
      <w:r>
        <w:rPr>
          <w:rFonts w:ascii="Avenir Next" w:hAnsi="Avenir Next"/>
          <w:b w:val="1"/>
          <w:bCs w:val="1"/>
          <w:color w:val="017b76"/>
          <w:rtl w:val="0"/>
          <w:lang w:val="en-US"/>
        </w:rPr>
        <w:t>Letters of Recommendation</w:t>
      </w:r>
    </w:p>
    <w:p>
      <w:pPr>
        <w:pStyle w:val="Default"/>
        <w:numPr>
          <w:ilvl w:val="2"/>
          <w:numId w:val="2"/>
        </w:numPr>
        <w:bidi w:val="0"/>
        <w:ind w:right="0"/>
        <w:jc w:val="left"/>
        <w:rPr>
          <w:rFonts w:ascii="Avenir Next" w:cs="Avenir Next" w:hAnsi="Avenir Next" w:eastAsia="Avenir Next"/>
          <w:b w:val="1"/>
          <w:bCs w:val="1"/>
          <w:color w:val="004c7f"/>
          <w:rtl w:val="0"/>
          <w:lang w:val="en-US"/>
        </w:rPr>
      </w:pPr>
      <w:r>
        <w:rPr>
          <w:rFonts w:ascii="Avenir Next" w:hAnsi="Avenir Next"/>
          <w:b w:val="1"/>
          <w:bCs w:val="1"/>
          <w:color w:val="004c7f"/>
          <w:rtl w:val="0"/>
          <w:lang w:val="en-US"/>
        </w:rPr>
        <w:t>Analysis.</w:t>
      </w:r>
      <w:r>
        <w:rPr>
          <w:rFonts w:ascii="Avenir Next" w:cs="Avenir Next" w:hAnsi="Avenir Next" w:eastAsia="Avenir Next"/>
          <w:b w:val="1"/>
          <w:bCs w:val="1"/>
          <w:color w:val="004c7f"/>
          <w:rtl w:val="0"/>
        </w:rPr>
        <mc:AlternateContent>
          <mc:Choice Requires="wps">
            <w:drawing>
              <wp:anchor distT="152400" distB="152400" distL="152400" distR="152400" simplePos="0" relativeHeight="251659264" behindDoc="0" locked="0" layoutInCell="1" allowOverlap="1">
                <wp:simplePos x="0" y="0"/>
                <wp:positionH relativeFrom="margin">
                  <wp:posOffset>12700</wp:posOffset>
                </wp:positionH>
                <wp:positionV relativeFrom="line">
                  <wp:posOffset>218440</wp:posOffset>
                </wp:positionV>
                <wp:extent cx="63881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388101" cy="0"/>
                        </a:xfrm>
                        <a:prstGeom prst="line">
                          <a:avLst/>
                        </a:prstGeom>
                        <a:noFill/>
                        <a:ln w="12700" cap="flat">
                          <a:solidFill>
                            <a:srgbClr val="000000"/>
                          </a:solidFill>
                          <a:prstDash val="solid"/>
                          <a:miter lim="400000"/>
                        </a:ln>
                        <a:effectLst/>
                      </wps:spPr>
                      <wps:bodyPr/>
                    </wps:wsp>
                  </a:graphicData>
                </a:graphic>
              </wp:anchor>
            </w:drawing>
          </mc:Choice>
          <mc:Fallback>
            <w:pict>
              <v:line id="_x0000_s1026" style="visibility:visible;position:absolute;margin-left:1.0pt;margin-top:17.2pt;width:503.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bidi w:val="0"/>
        <w:ind w:right="0"/>
        <w:jc w:val="left"/>
        <w:rPr>
          <w:rFonts w:ascii="Avenir Next" w:cs="Avenir Next" w:hAnsi="Avenir Next" w:eastAsia="Avenir Next"/>
          <w:b w:val="1"/>
          <w:bCs w:val="1"/>
          <w:color w:val="b41700"/>
          <w:sz w:val="24"/>
          <w:szCs w:val="24"/>
          <w:rtl w:val="0"/>
          <w:lang w:val="en-US"/>
        </w:rPr>
      </w:pPr>
      <w:r>
        <w:rPr>
          <w:rFonts w:ascii="Avenir Next" w:hAnsi="Avenir Next"/>
          <w:b w:val="1"/>
          <w:bCs w:val="1"/>
          <w:color w:val="b41700"/>
          <w:sz w:val="24"/>
          <w:szCs w:val="24"/>
          <w:rtl w:val="0"/>
          <w:lang w:val="en-US"/>
        </w:rPr>
        <w:t>Information about the Bonner Program</w:t>
      </w:r>
    </w:p>
    <w:p>
      <w:pPr>
        <w:pStyle w:val="Default"/>
        <w:bidi w:val="0"/>
        <w:ind w:left="0" w:right="0" w:firstLine="0"/>
        <w:jc w:val="left"/>
        <w:rPr>
          <w:rFonts w:ascii="Avenir Next" w:cs="Avenir Next" w:hAnsi="Avenir Next" w:eastAsia="Avenir Next"/>
          <w:b w:val="1"/>
          <w:bCs w:val="1"/>
          <w:color w:val="b41700"/>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The first part of your Bonner application should include a short introduction to the Bonner program, as well as its expectations and program benefits. Though this introduction can link back to the Bonner program page on your campus website (or Bonner Foundation website) for more details about the program, it is important to include some kind of background knowledge on the application so that applicants understand what they are applying for. This section is ordinarily a page long, including the following components.</w:t>
      </w:r>
    </w:p>
    <w:p>
      <w:pPr>
        <w:pStyle w:val="Default"/>
        <w:bidi w:val="0"/>
        <w:ind w:left="0" w:right="0" w:firstLine="0"/>
        <w:jc w:val="left"/>
        <w:rPr>
          <w:rFonts w:ascii="Avenir Next" w:cs="Avenir Next" w:hAnsi="Avenir Next" w:eastAsia="Avenir Next"/>
          <w:rtl w:val="0"/>
        </w:rPr>
      </w:pP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What is the Bonner Program?</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Expectations</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300 hour time commitment, 8-10 hours per week</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Participate in two summers of service</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Attend and engage in training, education, and reflection multiple times a month</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Maintain good academic standing</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Log Hours on the Bonner Web-Based Reporting System (BWBRS)</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Participate in Campus-Wide Service Days</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Program Benefits</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Membership in a nationally recognized program</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Financial package</w:t>
      </w:r>
    </w:p>
    <w:p>
      <w:pPr>
        <w:pStyle w:val="Default"/>
        <w:numPr>
          <w:ilvl w:val="3"/>
          <w:numId w:val="5"/>
        </w:numPr>
        <w:bidi w:val="0"/>
        <w:ind w:right="0"/>
        <w:jc w:val="left"/>
        <w:rPr>
          <w:rFonts w:ascii="Avenir Next" w:cs="Avenir Next" w:hAnsi="Avenir Next" w:eastAsia="Avenir Next"/>
          <w:rtl w:val="0"/>
          <w:lang w:val="en-US"/>
        </w:rPr>
      </w:pPr>
      <w:r>
        <w:rPr>
          <w:rFonts w:ascii="Avenir Next" w:hAnsi="Avenir Next"/>
          <w:rtl w:val="0"/>
          <w:lang w:val="en-US"/>
        </w:rPr>
        <w:t>Federal Work Study Stipend</w:t>
      </w:r>
    </w:p>
    <w:p>
      <w:pPr>
        <w:pStyle w:val="Default"/>
        <w:numPr>
          <w:ilvl w:val="3"/>
          <w:numId w:val="5"/>
        </w:numPr>
        <w:bidi w:val="0"/>
        <w:ind w:right="0"/>
        <w:jc w:val="left"/>
        <w:rPr>
          <w:rFonts w:ascii="Avenir Next" w:cs="Avenir Next" w:hAnsi="Avenir Next" w:eastAsia="Avenir Next"/>
          <w:rtl w:val="0"/>
          <w:lang w:val="en-US"/>
        </w:rPr>
      </w:pPr>
      <w:r>
        <w:rPr>
          <w:rFonts w:ascii="Avenir Next" w:hAnsi="Avenir Next"/>
          <w:rtl w:val="0"/>
          <w:lang w:val="en-US"/>
        </w:rPr>
        <w:t>Covers student</w:t>
      </w:r>
      <w:r>
        <w:rPr>
          <w:rFonts w:ascii="Avenir Next" w:hAnsi="Avenir Next" w:hint="default"/>
          <w:rtl w:val="0"/>
          <w:lang w:val="en-US"/>
        </w:rPr>
        <w:t>’</w:t>
      </w:r>
      <w:r>
        <w:rPr>
          <w:rFonts w:ascii="Avenir Next" w:hAnsi="Avenir Next"/>
          <w:rtl w:val="0"/>
          <w:lang w:val="en-US"/>
        </w:rPr>
        <w:t>s full cost of need</w:t>
      </w:r>
    </w:p>
    <w:p>
      <w:pPr>
        <w:pStyle w:val="Default"/>
        <w:numPr>
          <w:ilvl w:val="3"/>
          <w:numId w:val="5"/>
        </w:numPr>
        <w:bidi w:val="0"/>
        <w:ind w:right="0"/>
        <w:jc w:val="left"/>
        <w:rPr>
          <w:rFonts w:ascii="Avenir Next" w:cs="Avenir Next" w:hAnsi="Avenir Next" w:eastAsia="Avenir Next"/>
          <w:rtl w:val="0"/>
          <w:lang w:val="en-US"/>
        </w:rPr>
      </w:pPr>
      <w:r>
        <w:rPr>
          <w:rFonts w:ascii="Avenir Next" w:hAnsi="Avenir Next"/>
          <w:rtl w:val="0"/>
          <w:lang w:val="en-US"/>
        </w:rPr>
        <w:t>Scholarship</w:t>
      </w:r>
    </w:p>
    <w:p>
      <w:pPr>
        <w:pStyle w:val="Default"/>
        <w:numPr>
          <w:ilvl w:val="3"/>
          <w:numId w:val="5"/>
        </w:numPr>
        <w:bidi w:val="0"/>
        <w:ind w:right="0"/>
        <w:jc w:val="left"/>
        <w:rPr>
          <w:rFonts w:ascii="Avenir Next" w:cs="Avenir Next" w:hAnsi="Avenir Next" w:eastAsia="Avenir Next"/>
          <w:rtl w:val="0"/>
          <w:lang w:val="en-US"/>
        </w:rPr>
      </w:pPr>
      <w:r>
        <w:rPr>
          <w:rFonts w:ascii="Avenir Next" w:hAnsi="Avenir Next"/>
          <w:rtl w:val="0"/>
          <w:lang w:val="en-US"/>
        </w:rPr>
        <w:t>AmeriCorps Education Award (if applicable)</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Participation in national conferences</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Leadership development</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Community of peers, passionate about service and social justice</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Mentorship of staff and faculty</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Skill and leadership development</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Networking opportunties</w:t>
      </w:r>
      <w:r>
        <w:rPr>
          <w:rFonts w:ascii="Avenir Next" w:cs="Avenir Next" w:hAnsi="Avenir Next" w:eastAsia="Avenir Next"/>
          <w:rtl w:val="0"/>
        </w:rP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229870</wp:posOffset>
                </wp:positionV>
                <wp:extent cx="6400801"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400801" cy="0"/>
                        </a:xfrm>
                        <a:prstGeom prst="line">
                          <a:avLst/>
                        </a:prstGeom>
                        <a:noFill/>
                        <a:ln w="12700" cap="flat">
                          <a:solidFill>
                            <a:srgbClr val="000000"/>
                          </a:solidFill>
                          <a:prstDash val="solid"/>
                          <a:miter lim="400000"/>
                        </a:ln>
                        <a:effectLst/>
                      </wps:spPr>
                      <wps:bodyPr/>
                    </wps:wsp>
                  </a:graphicData>
                </a:graphic>
              </wp:anchor>
            </w:drawing>
          </mc:Choice>
          <mc:Fallback>
            <w:pict>
              <v:line id="_x0000_s1027" style="visibility:visible;position:absolute;margin-left:0.5pt;margin-top:18.1pt;width:504.0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bidi w:val="0"/>
        <w:ind w:right="0"/>
        <w:jc w:val="left"/>
        <w:rPr>
          <w:rFonts w:ascii="Avenir Next" w:cs="Avenir Next" w:hAnsi="Avenir Next" w:eastAsia="Avenir Next"/>
          <w:b w:val="1"/>
          <w:bCs w:val="1"/>
          <w:color w:val="ff9300"/>
          <w:sz w:val="24"/>
          <w:szCs w:val="24"/>
          <w:rtl w:val="0"/>
          <w:lang w:val="en-US"/>
        </w:rPr>
      </w:pPr>
      <w:r>
        <w:rPr>
          <w:rFonts w:ascii="Avenir Next" w:hAnsi="Avenir Next"/>
          <w:b w:val="1"/>
          <w:bCs w:val="1"/>
          <w:color w:val="ff9300"/>
          <w:sz w:val="24"/>
          <w:szCs w:val="24"/>
          <w:rtl w:val="0"/>
          <w:lang w:val="en-US"/>
        </w:rPr>
        <w:t>Applicant</w:t>
      </w:r>
      <w:r>
        <w:rPr>
          <w:rFonts w:ascii="Avenir Next" w:hAnsi="Avenir Next" w:hint="default"/>
          <w:b w:val="1"/>
          <w:bCs w:val="1"/>
          <w:color w:val="ff9300"/>
          <w:sz w:val="24"/>
          <w:szCs w:val="24"/>
          <w:rtl w:val="0"/>
          <w:lang w:val="en-US"/>
        </w:rPr>
        <w:t>’</w:t>
      </w:r>
      <w:r>
        <w:rPr>
          <w:rFonts w:ascii="Avenir Next" w:hAnsi="Avenir Next"/>
          <w:b w:val="1"/>
          <w:bCs w:val="1"/>
          <w:color w:val="ff9300"/>
          <w:sz w:val="24"/>
          <w:szCs w:val="24"/>
          <w:rtl w:val="0"/>
          <w:lang w:val="en-US"/>
        </w:rPr>
        <w:t>s Personal Information</w:t>
      </w:r>
    </w:p>
    <w:p>
      <w:pPr>
        <w:pStyle w:val="Default"/>
        <w:bidi w:val="0"/>
        <w:ind w:left="0" w:right="0" w:firstLine="0"/>
        <w:jc w:val="left"/>
        <w:rPr>
          <w:rFonts w:ascii="Avenir Next" w:cs="Avenir Next" w:hAnsi="Avenir Next" w:eastAsia="Avenir Next"/>
          <w:b w:val="1"/>
          <w:bCs w:val="1"/>
          <w:color w:val="ff9300"/>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The Bonner context is most often followed by questions about the applicant. The following questions are common among nearly all Bonner applications, though additional questions may be added based on necessary details to qualify for each Bonner program.</w:t>
      </w:r>
    </w:p>
    <w:p>
      <w:pPr>
        <w:pStyle w:val="Default"/>
        <w:bidi w:val="0"/>
        <w:ind w:left="0" w:right="0" w:firstLine="0"/>
        <w:jc w:val="left"/>
        <w:rPr>
          <w:rFonts w:ascii="Avenir Next" w:cs="Avenir Next" w:hAnsi="Avenir Next" w:eastAsia="Avenir Next"/>
          <w:rtl w:val="0"/>
        </w:rPr>
      </w:pP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Name</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Address</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Cell Phone Number</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Email</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High School</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GPA</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Financial Aid (if applicable)</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Expected Family Contribution (EFC)</w:t>
      </w:r>
    </w:p>
    <w:p>
      <w:pPr>
        <w:pStyle w:val="Default"/>
        <w:numPr>
          <w:ilvl w:val="2"/>
          <w:numId w:val="5"/>
        </w:numPr>
        <w:bidi w:val="0"/>
        <w:ind w:right="0"/>
        <w:jc w:val="left"/>
        <w:rPr>
          <w:rFonts w:ascii="Avenir Next" w:cs="Avenir Next" w:hAnsi="Avenir Next" w:eastAsia="Avenir Next"/>
          <w:rtl w:val="0"/>
          <w:lang w:val="en-US"/>
        </w:rPr>
      </w:pPr>
      <w:r>
        <w:rPr>
          <w:rFonts w:ascii="Avenir Next" w:hAnsi="Avenir Next"/>
          <w:rtl w:val="0"/>
          <w:lang w:val="en-US"/>
        </w:rPr>
        <w:t>Federal Work Study (FWS) Eligibility</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First Generation College Student</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Ethnicity/Race (optional)</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Gender (optional)</w:t>
      </w:r>
    </w:p>
    <w:p>
      <w:pPr>
        <w:pStyle w:val="Default"/>
        <w:numPr>
          <w:ilvl w:val="1"/>
          <w:numId w:val="5"/>
        </w:numPr>
        <w:bidi w:val="0"/>
        <w:ind w:right="0"/>
        <w:jc w:val="left"/>
        <w:rPr>
          <w:rFonts w:ascii="Avenir Next" w:cs="Avenir Next" w:hAnsi="Avenir Next" w:eastAsia="Avenir Next"/>
          <w:rtl w:val="0"/>
          <w:lang w:val="en-US"/>
        </w:rPr>
      </w:pPr>
      <w:r>
        <w:rPr>
          <w:rFonts w:ascii="Avenir Next" w:hAnsi="Avenir Next"/>
          <w:rtl w:val="0"/>
          <w:lang w:val="en-US"/>
        </w:rPr>
        <w:t>Languages (optional)</w:t>
      </w:r>
      <w:r>
        <w:rPr>
          <w:rFonts w:ascii="Avenir Next" w:cs="Avenir Next" w:hAnsi="Avenir Next" w:eastAsia="Avenir Next"/>
          <w:rtl w:val="0"/>
        </w:rPr>
        <mc:AlternateContent>
          <mc:Choice Requires="wps">
            <w:drawing>
              <wp:anchor distT="152400" distB="152400" distL="152400" distR="152400" simplePos="0" relativeHeight="251661312" behindDoc="0" locked="0" layoutInCell="1" allowOverlap="1">
                <wp:simplePos x="0" y="0"/>
                <wp:positionH relativeFrom="margin">
                  <wp:posOffset>6350</wp:posOffset>
                </wp:positionH>
                <wp:positionV relativeFrom="line">
                  <wp:posOffset>204470</wp:posOffset>
                </wp:positionV>
                <wp:extent cx="6400800"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400800" cy="0"/>
                        </a:xfrm>
                        <a:prstGeom prst="line">
                          <a:avLst/>
                        </a:prstGeom>
                        <a:noFill/>
                        <a:ln w="12700" cap="flat">
                          <a:solidFill>
                            <a:srgbClr val="000000"/>
                          </a:solidFill>
                          <a:prstDash val="solid"/>
                          <a:miter lim="400000"/>
                        </a:ln>
                        <a:effectLst/>
                      </wps:spPr>
                      <wps:bodyPr/>
                    </wps:wsp>
                  </a:graphicData>
                </a:graphic>
              </wp:anchor>
            </w:drawing>
          </mc:Choice>
          <mc:Fallback>
            <w:pict>
              <v:line id="_x0000_s1028" style="visibility:visible;position:absolute;margin-left:0.5pt;margin-top:16.1pt;width:504.0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bidi w:val="0"/>
        <w:ind w:right="0"/>
        <w:jc w:val="left"/>
        <w:rPr>
          <w:rFonts w:ascii="Avenir Next" w:cs="Avenir Next" w:hAnsi="Avenir Next" w:eastAsia="Avenir Next"/>
          <w:b w:val="1"/>
          <w:bCs w:val="1"/>
          <w:color w:val="017000"/>
          <w:sz w:val="24"/>
          <w:szCs w:val="24"/>
          <w:rtl w:val="0"/>
          <w:lang w:val="en-US"/>
        </w:rPr>
      </w:pPr>
      <w:r>
        <w:rPr>
          <w:rFonts w:ascii="Avenir Next" w:hAnsi="Avenir Next"/>
          <w:b w:val="1"/>
          <w:bCs w:val="1"/>
          <w:color w:val="017000"/>
          <w:sz w:val="24"/>
          <w:szCs w:val="24"/>
          <w:rtl w:val="0"/>
          <w:lang w:val="en-US"/>
        </w:rPr>
        <w:t>Short Answer Questions/Essay</w:t>
      </w:r>
    </w:p>
    <w:p>
      <w:pPr>
        <w:pStyle w:val="Default"/>
        <w:bidi w:val="0"/>
        <w:ind w:left="0" w:right="0" w:firstLine="0"/>
        <w:jc w:val="left"/>
        <w:rPr>
          <w:rFonts w:ascii="Avenir Next" w:cs="Avenir Next" w:hAnsi="Avenir Next" w:eastAsia="Avenir Next"/>
          <w:b w:val="1"/>
          <w:bCs w:val="1"/>
          <w:color w:val="017000"/>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The Short Answer portion is the largest component of the Bonner application and often provides the most insight as to each applicant</w:t>
      </w:r>
      <w:r>
        <w:rPr>
          <w:rFonts w:ascii="Avenir Next" w:hAnsi="Avenir Next" w:hint="default"/>
          <w:rtl w:val="0"/>
          <w:lang w:val="en-US"/>
        </w:rPr>
        <w:t>’</w:t>
      </w:r>
      <w:r>
        <w:rPr>
          <w:rFonts w:ascii="Avenir Next" w:hAnsi="Avenir Next"/>
          <w:rtl w:val="0"/>
          <w:lang w:val="en-US"/>
        </w:rPr>
        <w:t>s motivations and fit for the program. In order to choose the questions for your application, consider the priorities of your Bonner program and what attributes are necessary for a Bonner to thrive that environment. In order to help with forming application prompts, below are seven categories of questions, compiled from real Bonner applications in the network. These seven categories represent the most common themes that application questions fall within:</w:t>
      </w:r>
    </w:p>
    <w:p>
      <w:pPr>
        <w:pStyle w:val="Default"/>
        <w:numPr>
          <w:ilvl w:val="1"/>
          <w:numId w:val="7"/>
        </w:numPr>
        <w:bidi w:val="0"/>
        <w:ind w:right="0"/>
        <w:jc w:val="left"/>
        <w:rPr>
          <w:rFonts w:ascii="Avenir Next" w:cs="Avenir Next" w:hAnsi="Avenir Next" w:eastAsia="Avenir Next"/>
          <w:i w:val="1"/>
          <w:iCs w:val="1"/>
          <w:rtl w:val="0"/>
          <w:lang w:val="en-US"/>
        </w:rPr>
      </w:pPr>
      <w:r>
        <w:rPr>
          <w:rFonts w:ascii="Avenir Next" w:hAnsi="Avenir Next"/>
          <w:i w:val="1"/>
          <w:iCs w:val="1"/>
          <w:rtl w:val="0"/>
          <w:lang w:val="en-US"/>
        </w:rPr>
        <w:t>Ethic of Service</w:t>
      </w:r>
    </w:p>
    <w:p>
      <w:pPr>
        <w:pStyle w:val="Default"/>
        <w:numPr>
          <w:ilvl w:val="1"/>
          <w:numId w:val="7"/>
        </w:numPr>
        <w:bidi w:val="0"/>
        <w:ind w:right="0"/>
        <w:jc w:val="left"/>
        <w:rPr>
          <w:rFonts w:ascii="Avenir Next" w:cs="Avenir Next" w:hAnsi="Avenir Next" w:eastAsia="Avenir Next"/>
          <w:i w:val="1"/>
          <w:iCs w:val="1"/>
          <w:rtl w:val="0"/>
          <w:lang w:val="en-US"/>
        </w:rPr>
      </w:pPr>
      <w:r>
        <w:rPr>
          <w:rFonts w:ascii="Avenir Next" w:hAnsi="Avenir Next"/>
          <w:i w:val="1"/>
          <w:iCs w:val="1"/>
          <w:rtl w:val="0"/>
          <w:lang w:val="en-US"/>
        </w:rPr>
        <w:t>Social Justice/Issue Focus</w:t>
      </w:r>
    </w:p>
    <w:p>
      <w:pPr>
        <w:pStyle w:val="Default"/>
        <w:numPr>
          <w:ilvl w:val="1"/>
          <w:numId w:val="7"/>
        </w:numPr>
        <w:bidi w:val="0"/>
        <w:ind w:right="0"/>
        <w:jc w:val="left"/>
        <w:rPr>
          <w:rFonts w:ascii="Avenir Next" w:cs="Avenir Next" w:hAnsi="Avenir Next" w:eastAsia="Avenir Next"/>
          <w:i w:val="1"/>
          <w:iCs w:val="1"/>
          <w:rtl w:val="0"/>
          <w:lang w:val="en-US"/>
        </w:rPr>
      </w:pPr>
      <w:r>
        <w:rPr>
          <w:rFonts w:ascii="Avenir Next" w:hAnsi="Avenir Next"/>
          <w:i w:val="1"/>
          <w:iCs w:val="1"/>
          <w:rtl w:val="0"/>
          <w:lang w:val="en-US"/>
        </w:rPr>
        <w:t>Knowledge of Bonner Program</w:t>
      </w:r>
    </w:p>
    <w:p>
      <w:pPr>
        <w:pStyle w:val="Default"/>
        <w:numPr>
          <w:ilvl w:val="1"/>
          <w:numId w:val="7"/>
        </w:numPr>
        <w:bidi w:val="0"/>
        <w:ind w:right="0"/>
        <w:jc w:val="left"/>
        <w:rPr>
          <w:rFonts w:ascii="Avenir Next" w:cs="Avenir Next" w:hAnsi="Avenir Next" w:eastAsia="Avenir Next"/>
          <w:i w:val="1"/>
          <w:iCs w:val="1"/>
          <w:rtl w:val="0"/>
          <w:lang w:val="en-US"/>
        </w:rPr>
      </w:pPr>
      <w:r>
        <w:rPr>
          <w:rFonts w:ascii="Avenir Next" w:hAnsi="Avenir Next"/>
          <w:i w:val="1"/>
          <w:iCs w:val="1"/>
          <w:rtl w:val="0"/>
          <w:lang w:val="en-US"/>
        </w:rPr>
        <w:t>Diversity and Identity</w:t>
      </w:r>
    </w:p>
    <w:p>
      <w:pPr>
        <w:pStyle w:val="Default"/>
        <w:numPr>
          <w:ilvl w:val="1"/>
          <w:numId w:val="7"/>
        </w:numPr>
        <w:bidi w:val="0"/>
        <w:ind w:right="0"/>
        <w:jc w:val="left"/>
        <w:rPr>
          <w:rFonts w:ascii="Avenir Next" w:cs="Avenir Next" w:hAnsi="Avenir Next" w:eastAsia="Avenir Next"/>
          <w:i w:val="1"/>
          <w:iCs w:val="1"/>
          <w:rtl w:val="0"/>
          <w:lang w:val="en-US"/>
        </w:rPr>
      </w:pPr>
      <w:r>
        <w:rPr>
          <w:rFonts w:ascii="Avenir Next" w:hAnsi="Avenir Next"/>
          <w:i w:val="1"/>
          <w:iCs w:val="1"/>
          <w:rtl w:val="0"/>
          <w:lang w:val="en-US"/>
        </w:rPr>
        <w:t>Personal Growth and Reflection</w:t>
      </w:r>
    </w:p>
    <w:p>
      <w:pPr>
        <w:pStyle w:val="Default"/>
        <w:numPr>
          <w:ilvl w:val="1"/>
          <w:numId w:val="7"/>
        </w:numPr>
        <w:bidi w:val="0"/>
        <w:ind w:right="0"/>
        <w:jc w:val="left"/>
        <w:rPr>
          <w:rFonts w:ascii="Avenir Next" w:cs="Avenir Next" w:hAnsi="Avenir Next" w:eastAsia="Avenir Next"/>
          <w:i w:val="1"/>
          <w:iCs w:val="1"/>
          <w:rtl w:val="0"/>
          <w:lang w:val="en-US"/>
        </w:rPr>
      </w:pPr>
      <w:r>
        <w:rPr>
          <w:rFonts w:ascii="Avenir Next" w:hAnsi="Avenir Next"/>
          <w:i w:val="1"/>
          <w:iCs w:val="1"/>
          <w:rtl w:val="0"/>
          <w:lang w:val="en-US"/>
        </w:rPr>
        <w:t>Community-Building</w:t>
      </w:r>
    </w:p>
    <w:p>
      <w:pPr>
        <w:pStyle w:val="Default"/>
        <w:numPr>
          <w:ilvl w:val="1"/>
          <w:numId w:val="7"/>
        </w:numPr>
        <w:bidi w:val="0"/>
        <w:ind w:right="0"/>
        <w:jc w:val="left"/>
        <w:rPr>
          <w:rFonts w:ascii="Avenir Next" w:cs="Avenir Next" w:hAnsi="Avenir Next" w:eastAsia="Avenir Next"/>
          <w:i w:val="1"/>
          <w:iCs w:val="1"/>
          <w:rtl w:val="0"/>
          <w:lang w:val="en-US"/>
        </w:rPr>
      </w:pPr>
      <w:r>
        <w:rPr>
          <w:rFonts w:ascii="Avenir Next" w:hAnsi="Avenir Next"/>
          <w:i w:val="1"/>
          <w:iCs w:val="1"/>
          <w:rtl w:val="0"/>
          <w:lang w:val="en-US"/>
        </w:rPr>
        <w:t>Academic-Service Integration.</w:t>
      </w: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Consider adapting some of these questions to form the short answer portion of your Bonner application. Applications typically include 3-6 short answer questions, dependent on word limitations for each question.</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center"/>
        <w:rPr>
          <w:rFonts w:ascii="Avenir Next" w:cs="Avenir Next" w:hAnsi="Avenir Next" w:eastAsia="Avenir Next"/>
          <w:b w:val="1"/>
          <w:bCs w:val="1"/>
          <w:color w:val="5e5e5e"/>
          <w:u w:val="single"/>
          <w:rtl w:val="0"/>
        </w:rPr>
      </w:pPr>
      <w:r>
        <w:rPr>
          <w:rFonts w:ascii="Avenir Next" w:hAnsi="Avenir Next"/>
          <w:b w:val="1"/>
          <w:bCs w:val="1"/>
          <w:color w:val="5e5e5e"/>
          <w:u w:val="single"/>
          <w:rtl w:val="0"/>
          <w:lang w:val="en-US"/>
        </w:rPr>
        <w:t>Ethic of Service:</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Please describe a past or current volunteer experience and what you learned through your participation. If you have not volunteered or performed service in the past, please explain service that you would like to do in future and what you hope to gain from it?</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If applicable, please describe any civic engagement or community service projects,</w:t>
      </w:r>
      <w:r>
        <w:rPr>
          <w:rFonts w:ascii="Avenir Next" w:hAnsi="Avenir Next"/>
          <w:rtl w:val="0"/>
          <w:lang w:val="en-US"/>
        </w:rPr>
        <w:t xml:space="preserve"> </w:t>
      </w:r>
      <w:r>
        <w:rPr>
          <w:rFonts w:ascii="Avenir Next" w:hAnsi="Avenir Next"/>
          <w:rtl w:val="0"/>
          <w:lang w:val="en-US"/>
        </w:rPr>
        <w:t>initiatives, or advocacy efforts you have led and your role in the process (e.g.,</w:t>
      </w:r>
      <w:r>
        <w:rPr>
          <w:rFonts w:ascii="Avenir Next" w:hAnsi="Avenir Next"/>
          <w:rtl w:val="0"/>
          <w:lang w:val="en-US"/>
        </w:rPr>
        <w:t xml:space="preserve"> </w:t>
      </w:r>
      <w:r>
        <w:rPr>
          <w:rFonts w:ascii="Avenir Next" w:hAnsi="Avenir Next"/>
          <w:rtl w:val="0"/>
          <w:lang w:val="en-US"/>
        </w:rPr>
        <w:t>spearheaded letter writing campaign to request installation of more trash receptacles in a</w:t>
      </w:r>
      <w:r>
        <w:rPr>
          <w:rFonts w:ascii="Avenir Next" w:hAnsi="Avenir Next"/>
          <w:rtl w:val="0"/>
          <w:lang w:val="en-US"/>
        </w:rPr>
        <w:t xml:space="preserve"> </w:t>
      </w:r>
      <w:r>
        <w:rPr>
          <w:rFonts w:ascii="Avenir Next" w:hAnsi="Avenir Next"/>
          <w:rtl w:val="0"/>
          <w:lang w:val="en-US"/>
        </w:rPr>
        <w:t>neighborhood park to cut down on littering; organized a book drive to donate books for a</w:t>
      </w:r>
      <w:r>
        <w:rPr>
          <w:rFonts w:ascii="Avenir Next" w:hAnsi="Avenir Next"/>
          <w:rtl w:val="0"/>
          <w:lang w:val="en-US"/>
        </w:rPr>
        <w:t xml:space="preserve"> </w:t>
      </w:r>
      <w:r>
        <w:rPr>
          <w:rFonts w:ascii="Avenir Next" w:hAnsi="Avenir Next"/>
          <w:rtl w:val="0"/>
          <w:lang w:val="en-US"/>
        </w:rPr>
        <w:t>local youth outreach center).</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Describe in detail one experience in community service or activism in which you spent a significant amount of time and which you found particularly rewarding. Describe this activity in detail, explaining what you did, why you did it, and how it made a difference in both your life and the lives of others.</w:t>
      </w:r>
    </w:p>
    <w:p>
      <w:pPr>
        <w:pStyle w:val="Default"/>
        <w:numPr>
          <w:ilvl w:val="0"/>
          <w:numId w:val="9"/>
        </w:numPr>
        <w:bidi w:val="0"/>
        <w:ind w:right="0"/>
        <w:jc w:val="left"/>
        <w:rPr>
          <w:rFonts w:ascii="Avenir Next" w:cs="Avenir Next" w:hAnsi="Avenir Next" w:eastAsia="Avenir Next"/>
          <w:rtl w:val="0"/>
          <w:lang w:val="en-US"/>
        </w:rPr>
      </w:pPr>
      <w:r>
        <w:rPr>
          <w:rFonts w:ascii="Avenir Next" w:hAnsi="Avenir Next"/>
          <w:rtl w:val="0"/>
          <w:lang w:val="en-US"/>
        </w:rPr>
        <w:t>In prospective service leaders, we look for committed people who have shown dedication to community engagement in their lives. Please list your experiences in community service or activism in the following categories:</w:t>
      </w:r>
    </w:p>
    <w:p>
      <w:pPr>
        <w:pStyle w:val="Default"/>
        <w:numPr>
          <w:ilvl w:val="1"/>
          <w:numId w:val="11"/>
        </w:numPr>
        <w:bidi w:val="0"/>
        <w:ind w:right="0"/>
        <w:jc w:val="left"/>
        <w:rPr>
          <w:rFonts w:ascii="Avenir Next" w:cs="Avenir Next" w:hAnsi="Avenir Next" w:eastAsia="Avenir Next"/>
          <w:rtl w:val="0"/>
          <w:lang w:val="en-US"/>
        </w:rPr>
      </w:pPr>
      <w:r>
        <w:rPr>
          <w:rFonts w:ascii="Avenir Next" w:hAnsi="Avenir Next"/>
          <w:rtl w:val="0"/>
          <w:lang w:val="en-US"/>
        </w:rPr>
        <w:t>special one-time events and short-term service projects</w:t>
      </w:r>
    </w:p>
    <w:p>
      <w:pPr>
        <w:pStyle w:val="Default"/>
        <w:numPr>
          <w:ilvl w:val="1"/>
          <w:numId w:val="11"/>
        </w:numPr>
        <w:bidi w:val="0"/>
        <w:ind w:right="0"/>
        <w:jc w:val="left"/>
        <w:rPr>
          <w:rFonts w:ascii="Avenir Next" w:cs="Avenir Next" w:hAnsi="Avenir Next" w:eastAsia="Avenir Next"/>
          <w:rtl w:val="0"/>
          <w:lang w:val="en-US"/>
        </w:rPr>
      </w:pPr>
      <w:r>
        <w:rPr>
          <w:rFonts w:ascii="Avenir Next" w:hAnsi="Avenir Next"/>
          <w:rtl w:val="0"/>
          <w:lang w:val="en-US"/>
        </w:rPr>
        <w:t>ongoing weekly or monthly service and advocacy commitments</w:t>
      </w:r>
    </w:p>
    <w:p>
      <w:pPr>
        <w:pStyle w:val="Default"/>
        <w:numPr>
          <w:ilvl w:val="1"/>
          <w:numId w:val="11"/>
        </w:numPr>
        <w:bidi w:val="0"/>
        <w:spacing w:after="200"/>
        <w:ind w:right="0"/>
        <w:jc w:val="left"/>
        <w:rPr>
          <w:rFonts w:ascii="Avenir Next" w:cs="Avenir Next" w:hAnsi="Avenir Next" w:eastAsia="Avenir Next"/>
          <w:rtl w:val="0"/>
          <w:lang w:val="en-US"/>
        </w:rPr>
      </w:pPr>
      <w:r>
        <w:rPr>
          <w:rFonts w:ascii="Avenir Next" w:hAnsi="Avenir Next"/>
          <w:rtl w:val="0"/>
          <w:lang w:val="en-US"/>
        </w:rPr>
        <w:t>summer service experiences</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Recount an experience you had through service in the community that made you want to learn more about something. What did you want to learn and how did you go about it?</w:t>
      </w:r>
    </w:p>
    <w:p>
      <w:pPr>
        <w:pStyle w:val="Default"/>
        <w:bidi w:val="0"/>
        <w:ind w:left="0" w:right="0" w:firstLine="0"/>
        <w:jc w:val="center"/>
        <w:rPr>
          <w:rFonts w:ascii="Avenir Next" w:cs="Avenir Next" w:hAnsi="Avenir Next" w:eastAsia="Avenir Next"/>
          <w:b w:val="1"/>
          <w:bCs w:val="1"/>
          <w:color w:val="5e5e5e"/>
          <w:u w:val="single"/>
          <w:rtl w:val="0"/>
        </w:rPr>
      </w:pPr>
    </w:p>
    <w:p>
      <w:pPr>
        <w:pStyle w:val="Default"/>
        <w:bidi w:val="0"/>
        <w:ind w:left="0" w:right="0" w:firstLine="0"/>
        <w:jc w:val="center"/>
        <w:rPr>
          <w:rFonts w:ascii="Avenir Next" w:cs="Avenir Next" w:hAnsi="Avenir Next" w:eastAsia="Avenir Next"/>
          <w:b w:val="1"/>
          <w:bCs w:val="1"/>
          <w:color w:val="5e5e5e"/>
          <w:u w:val="single"/>
          <w:rtl w:val="0"/>
        </w:rPr>
      </w:pPr>
      <w:r>
        <w:rPr>
          <w:rFonts w:ascii="Avenir Next" w:hAnsi="Avenir Next"/>
          <w:b w:val="1"/>
          <w:bCs w:val="1"/>
          <w:color w:val="5e5e5e"/>
          <w:u w:val="single"/>
          <w:rtl w:val="0"/>
          <w:lang w:val="en-US"/>
        </w:rPr>
        <w:t>Social Justice/Issue Focus</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The Bonner program is for students who have a passion to build capacity for just communities. Bonner</w:t>
      </w:r>
      <w:r>
        <w:rPr>
          <w:rFonts w:ascii="Avenir Next" w:hAnsi="Avenir Next"/>
          <w:rtl w:val="0"/>
          <w:lang w:val="en-US"/>
        </w:rPr>
        <w:t xml:space="preserve">s </w:t>
      </w:r>
      <w:r>
        <w:rPr>
          <w:rFonts w:ascii="Avenir Next" w:hAnsi="Avenir Next"/>
          <w:rtl w:val="0"/>
          <w:lang w:val="en-US"/>
        </w:rPr>
        <w:t>will focus their work on the issue areas of education, health, environment, economic justice, and the arts. Which area interests you most, and why?</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We are seeking applicants who are committed to working for social justice as well as engaging in acts of compassion and solidarity with community members who are in need. Choose a social justice issue (homelessness, education, immigration, literacy, etc.) that you feel strongly about. Explain why you chose this issue and tell us about ways you have been or would like to be involved in addressing that issue.</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What social, political, or economic issue/s in the world today are you most passionate about? Put another way, when you watch or read the news or simply live your life, what issue grabs your heart and head and won't let go? Why?</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 xml:space="preserve">Income inequality </w:t>
      </w:r>
      <w:r>
        <w:rPr>
          <w:rFonts w:ascii="Avenir Next" w:hAnsi="Avenir Next" w:hint="default"/>
          <w:rtl w:val="0"/>
        </w:rPr>
        <w:t>“</w:t>
      </w:r>
      <w:r>
        <w:rPr>
          <w:rFonts w:ascii="Avenir Next" w:hAnsi="Avenir Next"/>
          <w:rtl w:val="0"/>
          <w:lang w:val="en-US"/>
        </w:rPr>
        <w:t>is the unequal distribution of household or individual income across</w:t>
      </w:r>
      <w:r>
        <w:rPr>
          <w:rFonts w:ascii="Avenir Next" w:hAnsi="Avenir Next"/>
          <w:rtl w:val="0"/>
          <w:lang w:val="en-US"/>
        </w:rPr>
        <w:t xml:space="preserve"> </w:t>
      </w:r>
      <w:r>
        <w:rPr>
          <w:rFonts w:ascii="Avenir Next" w:hAnsi="Avenir Next"/>
          <w:rtl w:val="0"/>
          <w:lang w:val="en-US"/>
        </w:rPr>
        <w:t>the various participants in an economy.</w:t>
      </w:r>
      <w:r>
        <w:rPr>
          <w:rFonts w:ascii="Avenir Next" w:hAnsi="Avenir Next" w:hint="default"/>
          <w:rtl w:val="0"/>
        </w:rPr>
        <w:t xml:space="preserve">” </w:t>
      </w:r>
      <w:r>
        <w:rPr>
          <w:rFonts w:ascii="Avenir Next" w:hAnsi="Avenir Next"/>
          <w:rtl w:val="0"/>
          <w:lang w:val="en-US"/>
        </w:rPr>
        <w:t>Describe an instance of income inequality</w:t>
      </w:r>
      <w:r>
        <w:rPr>
          <w:rFonts w:ascii="Avenir Next" w:hAnsi="Avenir Next"/>
          <w:rtl w:val="0"/>
          <w:lang w:val="en-US"/>
        </w:rPr>
        <w:t xml:space="preserve"> </w:t>
      </w:r>
      <w:r>
        <w:rPr>
          <w:rFonts w:ascii="Avenir Next" w:hAnsi="Avenir Next"/>
          <w:rtl w:val="0"/>
          <w:lang w:val="en-US"/>
        </w:rPr>
        <w:t>that you have observed, whether in the news, in your town, or otherwise.</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 xml:space="preserve">A homeless person on the steps of the </w:t>
      </w:r>
      <w:r>
        <w:rPr>
          <w:rFonts w:ascii="Avenir Next" w:hAnsi="Avenir Next"/>
          <w:rtl w:val="0"/>
          <w:lang w:val="en-US"/>
        </w:rPr>
        <w:t>library</w:t>
      </w:r>
      <w:r>
        <w:rPr>
          <w:rFonts w:ascii="Avenir Next" w:hAnsi="Avenir Next"/>
          <w:rtl w:val="0"/>
          <w:lang w:val="en-US"/>
        </w:rPr>
        <w:t xml:space="preserve"> asks you for money. How</w:t>
      </w:r>
      <w:r>
        <w:rPr>
          <w:rFonts w:ascii="Avenir Next" w:hAnsi="Avenir Next"/>
          <w:rtl w:val="0"/>
          <w:lang w:val="en-US"/>
        </w:rPr>
        <w:t xml:space="preserve"> </w:t>
      </w:r>
      <w:r>
        <w:rPr>
          <w:rFonts w:ascii="Avenir Next" w:hAnsi="Avenir Next"/>
          <w:rtl w:val="0"/>
          <w:lang w:val="en-US"/>
        </w:rPr>
        <w:t>do you respond?</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The Bonner Program is committed to the idea that students can change the work through service. What single social or public policy issue do you think is the most urgent crisis in your community and/or in today</w:t>
      </w:r>
      <w:r>
        <w:rPr>
          <w:rFonts w:ascii="Avenir Next" w:hAnsi="Avenir Next" w:hint="default"/>
          <w:rtl w:val="0"/>
          <w:lang w:val="en-US"/>
        </w:rPr>
        <w:t>’</w:t>
      </w:r>
      <w:r>
        <w:rPr>
          <w:rFonts w:ascii="Avenir Next" w:hAnsi="Avenir Next"/>
          <w:rtl w:val="0"/>
          <w:lang w:val="en-US"/>
        </w:rPr>
        <w:t>s society at large and why?</w:t>
      </w:r>
    </w:p>
    <w:p>
      <w:pPr>
        <w:pStyle w:val="Default"/>
        <w:bidi w:val="0"/>
        <w:ind w:left="0" w:right="0" w:firstLine="0"/>
        <w:jc w:val="center"/>
        <w:rPr>
          <w:rFonts w:ascii="Avenir Next" w:cs="Avenir Next" w:hAnsi="Avenir Next" w:eastAsia="Avenir Next"/>
          <w:b w:val="1"/>
          <w:bCs w:val="1"/>
          <w:color w:val="5e5e5e"/>
          <w:u w:val="single"/>
          <w:rtl w:val="0"/>
        </w:rPr>
      </w:pPr>
    </w:p>
    <w:p>
      <w:pPr>
        <w:pStyle w:val="Default"/>
        <w:bidi w:val="0"/>
        <w:ind w:left="0" w:right="0" w:firstLine="0"/>
        <w:jc w:val="center"/>
        <w:rPr>
          <w:rFonts w:ascii="Avenir Next" w:cs="Avenir Next" w:hAnsi="Avenir Next" w:eastAsia="Avenir Next"/>
          <w:b w:val="1"/>
          <w:bCs w:val="1"/>
          <w:color w:val="5e5e5e"/>
          <w:u w:val="single"/>
          <w:rtl w:val="0"/>
        </w:rPr>
      </w:pPr>
      <w:r>
        <w:rPr>
          <w:rFonts w:ascii="Avenir Next" w:hAnsi="Avenir Next"/>
          <w:b w:val="1"/>
          <w:bCs w:val="1"/>
          <w:color w:val="5e5e5e"/>
          <w:u w:val="single"/>
          <w:rtl w:val="0"/>
          <w:lang w:val="en-US"/>
        </w:rPr>
        <w:t>Knowledge of Bonner Program</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The Bonner</w:t>
      </w:r>
      <w:r>
        <w:rPr>
          <w:rFonts w:ascii="Avenir Next" w:hAnsi="Avenir Next"/>
          <w:rtl w:val="0"/>
          <w:lang w:val="en-US"/>
        </w:rPr>
        <w:t xml:space="preserve"> </w:t>
      </w:r>
      <w:r>
        <w:rPr>
          <w:rFonts w:ascii="Avenir Next" w:hAnsi="Avenir Next"/>
          <w:rtl w:val="0"/>
          <w:lang w:val="en-US"/>
        </w:rPr>
        <w:t>program is a four-year,</w:t>
      </w:r>
      <w:r>
        <w:rPr>
          <w:rFonts w:ascii="Avenir Next" w:hAnsi="Avenir Next"/>
          <w:rtl w:val="0"/>
          <w:lang w:val="en-US"/>
        </w:rPr>
        <w:t xml:space="preserve"> </w:t>
      </w:r>
      <w:r>
        <w:rPr>
          <w:rFonts w:ascii="Avenir Next" w:hAnsi="Avenir Next"/>
          <w:rtl w:val="0"/>
          <w:lang w:val="en-US"/>
        </w:rPr>
        <w:t>structured program designed to develop community leaders like you. Describe one of the Common Commitments or Cornerstone Activities from the larger Bonner network that particularly interests you and share your ideas for this area</w:t>
      </w:r>
      <w:r>
        <w:rPr>
          <w:rFonts w:ascii="Avenir Next" w:hAnsi="Avenir Next"/>
          <w:rtl w:val="0"/>
          <w:lang w:val="en-US"/>
        </w:rPr>
        <w:t>.</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Select one Common Commitment and share the ways in which it speaks to you the most. Describe what excites you about it, using either past experiences or the ways in which you would like to engage with it in the future.</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Civic engagement is "working to make a difference in the civic life of our communities</w:t>
      </w:r>
      <w:r>
        <w:rPr>
          <w:rFonts w:ascii="Avenir Next" w:hAnsi="Avenir Next"/>
          <w:rtl w:val="0"/>
          <w:lang w:val="en-US"/>
        </w:rPr>
        <w:t xml:space="preserve"> </w:t>
      </w:r>
      <w:r>
        <w:rPr>
          <w:rFonts w:ascii="Avenir Next" w:hAnsi="Avenir Next"/>
          <w:rtl w:val="0"/>
          <w:lang w:val="en-US"/>
        </w:rPr>
        <w:t>and developing the combination of knowledge, skills, values, and motivation to make</w:t>
      </w:r>
      <w:r>
        <w:rPr>
          <w:rFonts w:ascii="Avenir Next" w:hAnsi="Avenir Next"/>
          <w:rtl w:val="0"/>
          <w:lang w:val="en-US"/>
        </w:rPr>
        <w:t xml:space="preserve"> </w:t>
      </w:r>
      <w:r>
        <w:rPr>
          <w:rFonts w:ascii="Avenir Next" w:hAnsi="Avenir Next"/>
          <w:rtl w:val="0"/>
          <w:lang w:val="en-US"/>
        </w:rPr>
        <w:t>that difference. It means promoting the quality of life in a community, through both</w:t>
      </w:r>
      <w:r>
        <w:rPr>
          <w:rFonts w:ascii="Avenir Next" w:hAnsi="Avenir Next"/>
          <w:rtl w:val="0"/>
          <w:lang w:val="en-US"/>
        </w:rPr>
        <w:t xml:space="preserve"> </w:t>
      </w:r>
      <w:r>
        <w:rPr>
          <w:rFonts w:ascii="Avenir Next" w:hAnsi="Avenir Next"/>
          <w:rtl w:val="0"/>
          <w:lang w:val="en-US"/>
        </w:rPr>
        <w:t xml:space="preserve">political and non-political processes." How can </w:t>
      </w:r>
      <w:r>
        <w:rPr>
          <w:rFonts w:ascii="Avenir Next" w:hAnsi="Avenir Next"/>
          <w:rtl w:val="0"/>
          <w:lang w:val="en-US"/>
        </w:rPr>
        <w:t>participation in the Bonner program</w:t>
      </w:r>
      <w:r>
        <w:rPr>
          <w:rFonts w:ascii="Avenir Next" w:hAnsi="Avenir Next"/>
          <w:rtl w:val="0"/>
          <w:lang w:val="en-US"/>
        </w:rPr>
        <w:t xml:space="preserve"> help you achieve these</w:t>
      </w:r>
      <w:r>
        <w:rPr>
          <w:rFonts w:ascii="Avenir Next" w:hAnsi="Avenir Next"/>
          <w:rtl w:val="0"/>
          <w:lang w:val="en-US"/>
        </w:rPr>
        <w:t xml:space="preserve"> </w:t>
      </w:r>
      <w:r>
        <w:rPr>
          <w:rFonts w:ascii="Avenir Next" w:hAnsi="Avenir Next"/>
          <w:rtl w:val="0"/>
          <w:lang w:val="en-US"/>
        </w:rPr>
        <w:t>outcomes?</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What unique skills/qualities/experiences do you think you can bring to the Bonner program? What do you hope to get out of the Bonner program?</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Ongoing program design and improvement is a key</w:t>
      </w:r>
      <w:r>
        <w:rPr>
          <w:rFonts w:ascii="Avenir Next" w:hAnsi="Avenir Next"/>
          <w:rtl w:val="0"/>
          <w:lang w:val="en-US"/>
        </w:rPr>
        <w:t xml:space="preserve"> </w:t>
      </w:r>
      <w:r>
        <w:rPr>
          <w:rFonts w:ascii="Avenir Next" w:hAnsi="Avenir Next"/>
          <w:rtl w:val="0"/>
          <w:lang w:val="en-US"/>
        </w:rPr>
        <w:t>component of Bonner programs across the country. Bonner students make important contributions to the growth and</w:t>
      </w:r>
      <w:r>
        <w:rPr>
          <w:rFonts w:ascii="Avenir Next" w:hAnsi="Avenir Next"/>
          <w:rtl w:val="0"/>
          <w:lang w:val="en-US"/>
        </w:rPr>
        <w:t xml:space="preserve"> </w:t>
      </w:r>
      <w:r>
        <w:rPr>
          <w:rFonts w:ascii="Avenir Next" w:hAnsi="Avenir Next"/>
          <w:rtl w:val="0"/>
          <w:lang w:val="en-US"/>
        </w:rPr>
        <w:t xml:space="preserve">development of their campus' program. What and how are you excited to contribute to the development of this program at </w:t>
      </w:r>
      <w:r>
        <w:rPr>
          <w:rFonts w:ascii="Avenir Next" w:hAnsi="Avenir Next"/>
          <w:rtl w:val="0"/>
          <w:lang w:val="en-US"/>
        </w:rPr>
        <w:t>[your university]</w:t>
      </w:r>
      <w:r>
        <w:rPr>
          <w:rFonts w:ascii="Avenir Next" w:hAnsi="Avenir Next"/>
          <w:rtl w:val="0"/>
        </w:rPr>
        <w:t>?</w:t>
      </w:r>
    </w:p>
    <w:p>
      <w:pPr>
        <w:pStyle w:val="Default"/>
        <w:bidi w:val="0"/>
        <w:spacing w:after="200"/>
        <w:ind w:left="0" w:right="0" w:firstLine="0"/>
        <w:jc w:val="left"/>
        <w:rPr>
          <w:rFonts w:ascii="Avenir Next" w:cs="Avenir Next" w:hAnsi="Avenir Next" w:eastAsia="Avenir Next"/>
          <w:rtl w:val="0"/>
        </w:rPr>
      </w:pPr>
    </w:p>
    <w:p>
      <w:pPr>
        <w:pStyle w:val="Default"/>
        <w:bidi w:val="0"/>
        <w:ind w:left="0" w:right="0" w:firstLine="0"/>
        <w:jc w:val="center"/>
        <w:rPr>
          <w:rFonts w:ascii="Avenir Next" w:cs="Avenir Next" w:hAnsi="Avenir Next" w:eastAsia="Avenir Next"/>
          <w:b w:val="1"/>
          <w:bCs w:val="1"/>
          <w:color w:val="5e5e5e"/>
          <w:u w:val="single"/>
          <w:rtl w:val="0"/>
        </w:rPr>
      </w:pPr>
      <w:r>
        <w:rPr>
          <w:rFonts w:ascii="Avenir Next" w:hAnsi="Avenir Next"/>
          <w:b w:val="1"/>
          <w:bCs w:val="1"/>
          <w:color w:val="5e5e5e"/>
          <w:u w:val="single"/>
          <w:rtl w:val="0"/>
          <w:lang w:val="en-US"/>
        </w:rPr>
        <w:t>Diversity and Identity</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As we enter into partnerships with community agencies to</w:t>
      </w:r>
      <w:r>
        <w:rPr>
          <w:rFonts w:ascii="Avenir Next" w:hAnsi="Avenir Next"/>
          <w:rtl w:val="0"/>
          <w:lang w:val="en-US"/>
        </w:rPr>
        <w:t xml:space="preserve"> </w:t>
      </w:r>
      <w:r>
        <w:rPr>
          <w:rFonts w:ascii="Avenir Next" w:hAnsi="Avenir Next"/>
          <w:rtl w:val="0"/>
          <w:lang w:val="en-US"/>
        </w:rPr>
        <w:t>create a more just world, our identities play an important role in informing our work. Describe how you identify and how your understanding of your identities informs your approach to community engagement (race, gender, class, sexuality, ability, first-generation and/or immigrant status are all examples of identities).</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What does diversity mean to you? What will you bring to a diverse group? What do you hope to gain from a diverse group?</w:t>
      </w:r>
      <w:r>
        <w:rPr>
          <w:rFonts w:ascii="Avenir Next" w:hAnsi="Avenir Next"/>
          <w:rtl w:val="0"/>
          <w:lang w:val="en-US"/>
        </w:rPr>
        <w:t xml:space="preserve"> What role does diversity play in service?</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Describe an experience where you worked with someone different from yourself</w:t>
      </w:r>
      <w:r>
        <w:rPr>
          <w:rFonts w:ascii="Avenir Next" w:hAnsi="Avenir Next"/>
          <w:rtl w:val="0"/>
          <w:lang w:val="en-US"/>
        </w:rPr>
        <w:t>, which can include differences in terms of age, ethnicity, class, sexual orientation, religion, physical or mental disability, or other perspective</w:t>
      </w:r>
      <w:r>
        <w:rPr>
          <w:rFonts w:ascii="Avenir Next" w:hAnsi="Avenir Next"/>
          <w:rtl w:val="0"/>
          <w:lang w:val="en-US"/>
        </w:rPr>
        <w:t>. What did you learn from this experience</w:t>
      </w:r>
      <w:r>
        <w:rPr>
          <w:rFonts w:ascii="Avenir Next" w:hAnsi="Avenir Next"/>
          <w:rtl w:val="0"/>
          <w:lang w:val="en-US"/>
        </w:rPr>
        <w:t>?</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An appreciation for diversity in all aspects (ethnic, cultural, religious, sexual orientation, etc.) is prized as a strength of the Bonner Program and is the foundation of our community work. Explain why this would appeal to you and what you could offer to this emphasis.</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center"/>
        <w:rPr>
          <w:rFonts w:ascii="Avenir Next" w:cs="Avenir Next" w:hAnsi="Avenir Next" w:eastAsia="Avenir Next"/>
          <w:b w:val="1"/>
          <w:bCs w:val="1"/>
          <w:color w:val="5e5e5e"/>
          <w:u w:val="single"/>
          <w:rtl w:val="0"/>
        </w:rPr>
      </w:pPr>
      <w:r>
        <w:rPr>
          <w:rFonts w:ascii="Avenir Next" w:hAnsi="Avenir Next"/>
          <w:b w:val="1"/>
          <w:bCs w:val="1"/>
          <w:color w:val="5e5e5e"/>
          <w:u w:val="single"/>
          <w:rtl w:val="0"/>
          <w:lang w:val="en-US"/>
        </w:rPr>
        <w:t>Personal Growth and Reflection</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What motivates you to keep a positive attitude and accomplish your goals?</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 xml:space="preserve">What is your idea of </w:t>
      </w:r>
      <w:r>
        <w:rPr>
          <w:rFonts w:ascii="Avenir Next" w:hAnsi="Avenir Next" w:hint="default"/>
          <w:rtl w:val="0"/>
        </w:rPr>
        <w:t>“</w:t>
      </w:r>
      <w:r>
        <w:rPr>
          <w:rFonts w:ascii="Avenir Next" w:hAnsi="Avenir Next"/>
          <w:rtl w:val="0"/>
          <w:lang w:val="en-US"/>
        </w:rPr>
        <w:t>community</w:t>
      </w:r>
      <w:r>
        <w:rPr>
          <w:rFonts w:ascii="Avenir Next" w:hAnsi="Avenir Next" w:hint="default"/>
          <w:rtl w:val="0"/>
        </w:rPr>
        <w:t>”</w:t>
      </w:r>
      <w:r>
        <w:rPr>
          <w:rFonts w:ascii="Avenir Next" w:hAnsi="Avenir Next"/>
          <w:rtl w:val="0"/>
          <w:lang w:val="en-US"/>
        </w:rPr>
        <w:t>? Can service ever be selfless? Why or why not?</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Describe a difficult situation you've encountered in the last four years. How did you respond to that situation and what did you learn from that experience?</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Please describe three of your strengths and two of your areas for growth.</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How would you handle having a disagreement or conflict with your supervisor?</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Describe the talents, skills, sensitivity, and perspective you bring to service work.</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Balancing community engagement with your academi</w:t>
      </w:r>
      <w:r>
        <w:rPr>
          <w:rFonts w:ascii="Avenir Next" w:hAnsi="Avenir Next"/>
          <w:rtl w:val="0"/>
          <w:lang w:val="en-US"/>
        </w:rPr>
        <w:t xml:space="preserve">c </w:t>
      </w:r>
      <w:r>
        <w:rPr>
          <w:rFonts w:ascii="Avenir Next" w:hAnsi="Avenir Next"/>
          <w:rtl w:val="0"/>
          <w:lang w:val="en-US"/>
        </w:rPr>
        <w:t>commitments can be challenging. Which aspects of the Bonner program commitment, as outlined in our letter, do you foresee as a challenge or obstacle for you if you were selected for this role? How might you overcome or address this challenge?</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Read the passage below and respond to the following question</w:t>
      </w:r>
      <w:r>
        <w:rPr>
          <w:rFonts w:ascii="Avenir Next" w:hAnsi="Avenir Next"/>
          <w:rtl w:val="0"/>
          <w:lang w:val="en-US"/>
        </w:rPr>
        <w:t xml:space="preserve">: </w:t>
      </w:r>
      <w:r>
        <w:rPr>
          <w:rFonts w:ascii="Avenir Next" w:hAnsi="Avenir Next"/>
          <w:rtl w:val="0"/>
          <w:lang w:val="en-US"/>
        </w:rPr>
        <w:t>What does bell hooks say about the passion for learning? What do you agree or disagree with, and why?</w:t>
      </w:r>
    </w:p>
    <w:p>
      <w:pPr>
        <w:pStyle w:val="Default"/>
        <w:bidi w:val="0"/>
        <w:spacing w:after="200"/>
        <w:ind w:left="720" w:right="0" w:firstLine="0"/>
        <w:jc w:val="left"/>
        <w:rPr>
          <w:rFonts w:ascii="Avenir Next" w:cs="Avenir Next" w:hAnsi="Avenir Next" w:eastAsia="Avenir Next"/>
          <w:i w:val="1"/>
          <w:iCs w:val="1"/>
          <w:rtl w:val="0"/>
        </w:rPr>
      </w:pPr>
      <w:r>
        <w:rPr>
          <w:rFonts w:ascii="Avenir Next" w:hAnsi="Avenir Next"/>
          <w:i w:val="1"/>
          <w:iCs w:val="1"/>
          <w:rtl w:val="0"/>
          <w:lang w:val="en-US"/>
        </w:rPr>
        <w:t xml:space="preserve">From: bell hooks, Teaching Critical Thinking, 2010 </w:t>
      </w:r>
    </w:p>
    <w:p>
      <w:pPr>
        <w:pStyle w:val="Default"/>
        <w:bidi w:val="0"/>
        <w:spacing w:after="200"/>
        <w:ind w:left="720" w:right="0" w:firstLine="0"/>
        <w:jc w:val="left"/>
        <w:rPr>
          <w:rFonts w:ascii="Avenir Next" w:cs="Avenir Next" w:hAnsi="Avenir Next" w:eastAsia="Avenir Next"/>
          <w:rtl w:val="0"/>
        </w:rPr>
      </w:pPr>
      <w:r>
        <w:rPr>
          <w:rFonts w:ascii="Avenir Next" w:hAnsi="Avenir Next"/>
          <w:rtl w:val="0"/>
          <w:lang w:val="en-US"/>
        </w:rPr>
        <w:t xml:space="preserve">Thinking is an action. For all aspiring intellectuals, thoughts are the laboratory where one goes to pose questions and find answers, a place where visions of theory and praxis come together. The heartbeat of critical thinking is the longing to know-to understand how life works. Children are organically predisposed to be critical thinkers. Across the boundaries of race, class, gender, and circumstances, children come into the world of wonder and language consumed with desire for knowledge. Sometime they are so eager for knowledge that they become relentless interrogators-demanding to know the who, what, when, and why of life. Searching for answers they learn almost instinctively how to think. </w:t>
      </w:r>
    </w:p>
    <w:p>
      <w:pPr>
        <w:pStyle w:val="Default"/>
        <w:bidi w:val="0"/>
        <w:spacing w:after="200"/>
        <w:ind w:left="720" w:right="0" w:firstLine="0"/>
        <w:jc w:val="left"/>
        <w:rPr>
          <w:rFonts w:ascii="Avenir Next" w:cs="Avenir Next" w:hAnsi="Avenir Next" w:eastAsia="Avenir Next"/>
          <w:rtl w:val="0"/>
        </w:rPr>
      </w:pPr>
      <w:r>
        <w:rPr>
          <w:rFonts w:ascii="Avenir Next" w:hAnsi="Avenir Next"/>
          <w:rtl w:val="0"/>
          <w:lang w:val="en-US"/>
        </w:rPr>
        <w:t>Sadly, children</w:t>
      </w:r>
      <w:r>
        <w:rPr>
          <w:rFonts w:ascii="Avenir Next" w:hAnsi="Avenir Next" w:hint="default"/>
          <w:rtl w:val="0"/>
        </w:rPr>
        <w:t>’</w:t>
      </w:r>
      <w:r>
        <w:rPr>
          <w:rFonts w:ascii="Avenir Next" w:hAnsi="Avenir Next"/>
          <w:rtl w:val="0"/>
          <w:lang w:val="en-US"/>
        </w:rPr>
        <w:t>s passion for thinking often ends when they encounter a world that seems to educate them for conformity and obedience only. Most children are taught early on that thinking is dangerous. Sadly, these children stop enjoying the process of thinking and start fearing the thinking mind. Whether in homes with parents who teach via model of discipline and punish that it is better to choose obedience over self-awareness and self-determination, or in schools where independent thinking is not acceptable behavior, most children in our nation learn to suppress the memory of thinking as a passionate, pleasurable activity.</w:t>
      </w:r>
    </w:p>
    <w:p>
      <w:pPr>
        <w:pStyle w:val="Default"/>
        <w:bidi w:val="0"/>
        <w:ind w:left="0" w:right="0" w:firstLine="0"/>
        <w:jc w:val="center"/>
        <w:rPr>
          <w:rFonts w:ascii="Avenir Next" w:cs="Avenir Next" w:hAnsi="Avenir Next" w:eastAsia="Avenir Next"/>
          <w:b w:val="1"/>
          <w:bCs w:val="1"/>
          <w:color w:val="5e5e5e"/>
          <w:u w:val="single"/>
          <w:rtl w:val="0"/>
        </w:rPr>
      </w:pPr>
    </w:p>
    <w:p>
      <w:pPr>
        <w:pStyle w:val="Default"/>
        <w:bidi w:val="0"/>
        <w:ind w:left="0" w:right="0" w:firstLine="0"/>
        <w:jc w:val="center"/>
        <w:rPr>
          <w:rFonts w:ascii="Avenir Next" w:cs="Avenir Next" w:hAnsi="Avenir Next" w:eastAsia="Avenir Next"/>
          <w:b w:val="1"/>
          <w:bCs w:val="1"/>
          <w:color w:val="5e5e5e"/>
          <w:u w:val="single"/>
          <w:rtl w:val="0"/>
        </w:rPr>
      </w:pPr>
      <w:r>
        <w:rPr>
          <w:rFonts w:ascii="Avenir Next" w:hAnsi="Avenir Next"/>
          <w:b w:val="1"/>
          <w:bCs w:val="1"/>
          <w:color w:val="5e5e5e"/>
          <w:u w:val="single"/>
          <w:rtl w:val="0"/>
          <w:lang w:val="en-US"/>
        </w:rPr>
        <w:t>Community-Building</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 xml:space="preserve">As a </w:t>
      </w:r>
      <w:r>
        <w:rPr>
          <w:rFonts w:ascii="Avenir Next" w:hAnsi="Avenir Next"/>
          <w:rtl w:val="0"/>
          <w:lang w:val="en-US"/>
        </w:rPr>
        <w:t>Bonner,</w:t>
      </w:r>
      <w:r>
        <w:rPr>
          <w:rFonts w:ascii="Avenir Next" w:hAnsi="Avenir Next"/>
          <w:rtl w:val="0"/>
          <w:lang w:val="en-US"/>
        </w:rPr>
        <w:t xml:space="preserve"> you will be serving alongside fellow students who have likewise</w:t>
      </w:r>
      <w:r>
        <w:rPr>
          <w:rFonts w:ascii="Avenir Next" w:hAnsi="Avenir Next"/>
          <w:rtl w:val="0"/>
          <w:lang w:val="en-US"/>
        </w:rPr>
        <w:t xml:space="preserve"> </w:t>
      </w:r>
      <w:r>
        <w:rPr>
          <w:rFonts w:ascii="Avenir Next" w:hAnsi="Avenir Next"/>
          <w:rtl w:val="0"/>
          <w:lang w:val="en-US"/>
        </w:rPr>
        <w:t>dedicated themselves to engaging with communities. Collaboration</w:t>
      </w:r>
      <w:r>
        <w:rPr>
          <w:rFonts w:ascii="Avenir Next" w:hAnsi="Avenir Next"/>
          <w:rtl w:val="0"/>
          <w:lang w:val="en-US"/>
        </w:rPr>
        <w:t xml:space="preserve"> </w:t>
      </w:r>
      <w:r>
        <w:rPr>
          <w:rFonts w:ascii="Avenir Next" w:hAnsi="Avenir Next"/>
          <w:rtl w:val="0"/>
          <w:lang w:val="en-US"/>
        </w:rPr>
        <w:t xml:space="preserve">among </w:t>
      </w:r>
      <w:r>
        <w:rPr>
          <w:rFonts w:ascii="Avenir Next" w:hAnsi="Avenir Next"/>
          <w:rtl w:val="0"/>
          <w:lang w:val="en-US"/>
        </w:rPr>
        <w:t>Bonner</w:t>
      </w:r>
      <w:r>
        <w:rPr>
          <w:rFonts w:ascii="Avenir Next" w:hAnsi="Avenir Next"/>
          <w:rtl w:val="0"/>
          <w:lang w:val="en-US"/>
        </w:rPr>
        <w:t xml:space="preserve"> Scholars is key to fostering </w:t>
      </w:r>
      <w:r>
        <w:rPr>
          <w:rFonts w:ascii="Avenir Next" w:hAnsi="Avenir Next"/>
          <w:rtl w:val="0"/>
          <w:lang w:val="en-US"/>
        </w:rPr>
        <w:t>our institution</w:t>
      </w:r>
      <w:r>
        <w:rPr>
          <w:rFonts w:ascii="Avenir Next" w:hAnsi="Avenir Next" w:hint="default"/>
          <w:rtl w:val="0"/>
          <w:lang w:val="en-US"/>
        </w:rPr>
        <w:t>’</w:t>
      </w:r>
      <w:r>
        <w:rPr>
          <w:rFonts w:ascii="Avenir Next" w:hAnsi="Avenir Next"/>
          <w:rtl w:val="0"/>
          <w:lang w:val="en-US"/>
        </w:rPr>
        <w:t>s</w:t>
      </w:r>
      <w:r>
        <w:rPr>
          <w:rFonts w:ascii="Avenir Next" w:hAnsi="Avenir Next"/>
          <w:rtl w:val="0"/>
          <w:lang w:val="en-US"/>
        </w:rPr>
        <w:t xml:space="preserve"> mission of civic engagement.</w:t>
      </w:r>
      <w:r>
        <w:rPr>
          <w:rFonts w:ascii="Avenir Next" w:hAnsi="Avenir Next"/>
          <w:rtl w:val="0"/>
          <w:lang w:val="en-US"/>
        </w:rPr>
        <w:t xml:space="preserve"> </w:t>
      </w:r>
      <w:r>
        <w:rPr>
          <w:rFonts w:ascii="Avenir Next" w:hAnsi="Avenir Next"/>
          <w:rtl w:val="0"/>
          <w:lang w:val="en-US"/>
        </w:rPr>
        <w:t>Describe an experience working in a group or team. How did your efforts contribute to</w:t>
      </w:r>
      <w:r>
        <w:rPr>
          <w:rFonts w:ascii="Avenir Next" w:hAnsi="Avenir Next"/>
          <w:rtl w:val="0"/>
          <w:lang w:val="en-US"/>
        </w:rPr>
        <w:t xml:space="preserve"> </w:t>
      </w:r>
      <w:r>
        <w:rPr>
          <w:rFonts w:ascii="Avenir Next" w:hAnsi="Avenir Next"/>
          <w:rtl w:val="0"/>
          <w:lang w:val="en-US"/>
        </w:rPr>
        <w:t>the achievement of collective goals? Did the group encounter conflict? How did you work</w:t>
      </w:r>
      <w:r>
        <w:rPr>
          <w:rFonts w:ascii="Avenir Next" w:hAnsi="Avenir Next"/>
          <w:rtl w:val="0"/>
          <w:lang w:val="en-US"/>
        </w:rPr>
        <w:t xml:space="preserve"> </w:t>
      </w:r>
      <w:r>
        <w:rPr>
          <w:rFonts w:ascii="Avenir Next" w:hAnsi="Avenir Next"/>
          <w:rtl w:val="0"/>
          <w:lang w:val="en-US"/>
        </w:rPr>
        <w:t>through it? What role did you play?</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Describe a time you were an active member of a civic community. What were your motivations for participating and how were you affected?</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center"/>
        <w:rPr>
          <w:rFonts w:ascii="Avenir Next" w:cs="Avenir Next" w:hAnsi="Avenir Next" w:eastAsia="Avenir Next"/>
          <w:b w:val="1"/>
          <w:bCs w:val="1"/>
          <w:color w:val="5e5e5e"/>
          <w:u w:val="single"/>
          <w:rtl w:val="0"/>
        </w:rPr>
      </w:pPr>
      <w:r>
        <w:rPr>
          <w:rFonts w:ascii="Avenir Next" w:hAnsi="Avenir Next"/>
          <w:b w:val="1"/>
          <w:bCs w:val="1"/>
          <w:color w:val="5e5e5e"/>
          <w:u w:val="single"/>
          <w:rtl w:val="0"/>
          <w:lang w:val="en-US"/>
        </w:rPr>
        <w:t>Academic-Service Integration</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How does service and civic engagement connect with your academic interests, your</w:t>
      </w:r>
      <w:r>
        <w:rPr>
          <w:rFonts w:ascii="Avenir Next" w:hAnsi="Avenir Next"/>
          <w:rtl w:val="0"/>
          <w:lang w:val="en-US"/>
        </w:rPr>
        <w:t xml:space="preserve"> </w:t>
      </w:r>
      <w:r>
        <w:rPr>
          <w:rFonts w:ascii="Avenir Next" w:hAnsi="Avenir Next"/>
          <w:rtl w:val="0"/>
          <w:lang w:val="en-US"/>
        </w:rPr>
        <w:t>values, and your long-term goals?</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If selected as a Bonner, how would you demonstrate good time management by balancing this commitment with your classes and other involvement?</w:t>
      </w:r>
    </w:p>
    <w:p>
      <w:pPr>
        <w:pStyle w:val="Default"/>
        <w:numPr>
          <w:ilvl w:val="0"/>
          <w:numId w:val="9"/>
        </w:numPr>
        <w:bidi w:val="0"/>
        <w:spacing w:after="200"/>
        <w:ind w:right="0"/>
        <w:jc w:val="left"/>
        <w:rPr>
          <w:rFonts w:ascii="Avenir Next" w:cs="Avenir Next" w:hAnsi="Avenir Next" w:eastAsia="Avenir Next"/>
          <w:rtl w:val="0"/>
          <w:lang w:val="en-US"/>
        </w:rPr>
      </w:pPr>
      <w:r>
        <w:rPr>
          <w:rFonts w:ascii="Avenir Next" w:hAnsi="Avenir Next"/>
          <w:rtl w:val="0"/>
          <w:lang w:val="en-US"/>
        </w:rPr>
        <w:t>Explain your major (or intended major, academic concentration, etc.) and its</w:t>
      </w:r>
      <w:r>
        <w:rPr>
          <w:rFonts w:ascii="Avenir Next" w:hAnsi="Avenir Next"/>
          <w:rtl w:val="0"/>
          <w:lang w:val="en-US"/>
        </w:rPr>
        <w:t xml:space="preserve"> </w:t>
      </w:r>
      <w:r>
        <w:rPr>
          <w:rFonts w:ascii="Avenir Next" w:hAnsi="Avenir Next"/>
          <w:rtl w:val="0"/>
          <w:lang w:val="en-US"/>
        </w:rPr>
        <w:t>application to civic engagement to the executive director of a nonprofit community</w:t>
      </w:r>
      <w:r>
        <w:rPr>
          <w:rFonts w:ascii="Avenir Next" w:hAnsi="Avenir Next"/>
          <w:rtl w:val="0"/>
          <w:lang w:val="en-US"/>
        </w:rPr>
        <w:t xml:space="preserve"> </w:t>
      </w:r>
      <w:r>
        <w:rPr>
          <w:rFonts w:ascii="Avenir Next" w:hAnsi="Avenir Next"/>
          <w:rtl w:val="0"/>
        </w:rPr>
        <w:t>garden.</w:t>
      </w:r>
      <w:r>
        <w:rPr>
          <w:rFonts w:ascii="Avenir Next" w:cs="Avenir Next" w:hAnsi="Avenir Next" w:eastAsia="Avenir Next"/>
          <w:rtl w:val="0"/>
        </w:rPr>
        <mc:AlternateContent>
          <mc:Choice Requires="wps">
            <w:drawing>
              <wp:anchor distT="152400" distB="152400" distL="152400" distR="152400" simplePos="0" relativeHeight="251662336" behindDoc="0" locked="0" layoutInCell="1" allowOverlap="1">
                <wp:simplePos x="0" y="0"/>
                <wp:positionH relativeFrom="margin">
                  <wp:posOffset>6350</wp:posOffset>
                </wp:positionH>
                <wp:positionV relativeFrom="line">
                  <wp:posOffset>209550</wp:posOffset>
                </wp:positionV>
                <wp:extent cx="6400800"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6400800" cy="0"/>
                        </a:xfrm>
                        <a:prstGeom prst="line">
                          <a:avLst/>
                        </a:prstGeom>
                        <a:noFill/>
                        <a:ln w="12700" cap="flat">
                          <a:solidFill>
                            <a:srgbClr val="000000"/>
                          </a:solidFill>
                          <a:prstDash val="solid"/>
                          <a:miter lim="400000"/>
                        </a:ln>
                        <a:effectLst/>
                      </wps:spPr>
                      <wps:bodyPr/>
                    </wps:wsp>
                  </a:graphicData>
                </a:graphic>
              </wp:anchor>
            </w:drawing>
          </mc:Choice>
          <mc:Fallback>
            <w:pict>
              <v:line id="_x0000_s1029" style="visibility:visible;position:absolute;margin-left:0.5pt;margin-top:16.5pt;width:504.0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bidi w:val="0"/>
        <w:ind w:right="0"/>
        <w:jc w:val="left"/>
        <w:rPr>
          <w:rFonts w:ascii="Avenir Next" w:cs="Avenir Next" w:hAnsi="Avenir Next" w:eastAsia="Avenir Next"/>
          <w:b w:val="1"/>
          <w:bCs w:val="1"/>
          <w:color w:val="017b76"/>
          <w:sz w:val="24"/>
          <w:szCs w:val="24"/>
          <w:rtl w:val="0"/>
          <w:lang w:val="en-US"/>
        </w:rPr>
      </w:pPr>
      <w:r>
        <w:rPr>
          <w:rFonts w:ascii="Avenir Next" w:hAnsi="Avenir Next"/>
          <w:b w:val="1"/>
          <w:bCs w:val="1"/>
          <w:color w:val="017b76"/>
          <w:sz w:val="24"/>
          <w:szCs w:val="24"/>
          <w:rtl w:val="0"/>
          <w:lang w:val="en-US"/>
        </w:rPr>
        <w:t>Letters of Recommendation</w:t>
      </w:r>
    </w:p>
    <w:p>
      <w:pPr>
        <w:pStyle w:val="Default"/>
        <w:bidi w:val="0"/>
        <w:ind w:left="0" w:right="0" w:firstLine="0"/>
        <w:jc w:val="left"/>
        <w:rPr>
          <w:rFonts w:ascii="Avenir Next" w:cs="Avenir Next" w:hAnsi="Avenir Next" w:eastAsia="Avenir Next"/>
          <w:b w:val="1"/>
          <w:bCs w:val="1"/>
          <w:color w:val="017b76"/>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Though not a part of every Bonner application, some programs ask applicants to submit 1-2 letters of recommendation. This can be useful to gather insight about the applicant</w:t>
      </w:r>
      <w:r>
        <w:rPr>
          <w:rFonts w:ascii="Avenir Next" w:hAnsi="Avenir Next" w:hint="default"/>
          <w:rtl w:val="0"/>
          <w:lang w:val="en-US"/>
        </w:rPr>
        <w:t>’</w:t>
      </w:r>
      <w:r>
        <w:rPr>
          <w:rFonts w:ascii="Avenir Next" w:hAnsi="Avenir Next"/>
          <w:rtl w:val="0"/>
          <w:lang w:val="en-US"/>
        </w:rPr>
        <w:t>s background and skills, from an individual familiar with his or her character and community involvement.</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Letters of Recommendation often include a short prompt to guide the letter and/or specific skills for the recommender to assess. You can find a few sample Reference Forms below.</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Reference Forms:</w:t>
      </w:r>
    </w:p>
    <w:p>
      <w:pPr>
        <w:pStyle w:val="Default"/>
        <w:numPr>
          <w:ilvl w:val="0"/>
          <w:numId w:val="9"/>
        </w:numPr>
        <w:bidi w:val="0"/>
        <w:ind w:right="0"/>
        <w:jc w:val="left"/>
        <w:rPr>
          <w:rFonts w:ascii="Avenir Next" w:cs="Avenir Next" w:hAnsi="Avenir Next" w:eastAsia="Avenir Next"/>
          <w:rtl w:val="0"/>
        </w:rPr>
      </w:pPr>
      <w:r>
        <w:rPr>
          <w:rStyle w:val="Hyperlink.0"/>
          <w:rFonts w:ascii="Avenir Next" w:cs="Avenir Next" w:hAnsi="Avenir Next" w:eastAsia="Avenir Next"/>
          <w:rtl w:val="0"/>
        </w:rPr>
        <w:fldChar w:fldCharType="begin" w:fldLock="0"/>
      </w:r>
      <w:r>
        <w:rPr>
          <w:rStyle w:val="Hyperlink.0"/>
          <w:rFonts w:ascii="Avenir Next" w:cs="Avenir Next" w:hAnsi="Avenir Next" w:eastAsia="Avenir Next"/>
          <w:rtl w:val="0"/>
        </w:rPr>
        <w:instrText xml:space="preserve"> HYPERLINK "https://www.mhu.edu/wp-content/uploads/2017/10/Bonner-Reference-Form.pdf"</w:instrText>
      </w:r>
      <w:r>
        <w:rPr>
          <w:rStyle w:val="Hyperlink.0"/>
          <w:rFonts w:ascii="Avenir Next" w:cs="Avenir Next" w:hAnsi="Avenir Next" w:eastAsia="Avenir Next"/>
          <w:rtl w:val="0"/>
        </w:rPr>
        <w:fldChar w:fldCharType="separate" w:fldLock="0"/>
      </w:r>
      <w:r>
        <w:rPr>
          <w:rStyle w:val="Hyperlink.0"/>
          <w:rFonts w:ascii="Avenir Next" w:hAnsi="Avenir Next"/>
          <w:rtl w:val="0"/>
          <w:lang w:val="en-US"/>
        </w:rPr>
        <w:t>Mars Hill University Bonner Scholar Program Reference Form</w:t>
      </w:r>
      <w:r>
        <w:rPr>
          <w:rFonts w:ascii="Avenir Next" w:cs="Avenir Next" w:hAnsi="Avenir Next" w:eastAsia="Avenir Next"/>
          <w:rtl w:val="0"/>
        </w:rPr>
        <w:fldChar w:fldCharType="end" w:fldLock="0"/>
      </w:r>
    </w:p>
    <w:p>
      <w:pPr>
        <w:pStyle w:val="Default"/>
        <w:numPr>
          <w:ilvl w:val="0"/>
          <w:numId w:val="9"/>
        </w:numPr>
        <w:bidi w:val="0"/>
        <w:ind w:right="0"/>
        <w:jc w:val="left"/>
        <w:rPr>
          <w:rFonts w:ascii="Avenir Next" w:cs="Avenir Next" w:hAnsi="Avenir Next" w:eastAsia="Avenir Next"/>
          <w:rtl w:val="0"/>
        </w:rPr>
      </w:pPr>
      <w:r>
        <w:rPr>
          <w:rStyle w:val="Hyperlink.0"/>
          <w:rFonts w:ascii="Avenir Next" w:cs="Avenir Next" w:hAnsi="Avenir Next" w:eastAsia="Avenir Next"/>
          <w:rtl w:val="0"/>
        </w:rPr>
        <w:fldChar w:fldCharType="begin" w:fldLock="0"/>
      </w:r>
      <w:r>
        <w:rPr>
          <w:rStyle w:val="Hyperlink.0"/>
          <w:rFonts w:ascii="Avenir Next" w:cs="Avenir Next" w:hAnsi="Avenir Next" w:eastAsia="Avenir Next"/>
          <w:rtl w:val="0"/>
        </w:rPr>
        <w:instrText xml:space="preserve"> HYPERLINK "http://bonner.pbworks.com/w/file/fetch/123117747/MiddlesexCountyCollege_Recommendation%20Form.pdf"</w:instrText>
      </w:r>
      <w:r>
        <w:rPr>
          <w:rStyle w:val="Hyperlink.0"/>
          <w:rFonts w:ascii="Avenir Next" w:cs="Avenir Next" w:hAnsi="Avenir Next" w:eastAsia="Avenir Next"/>
          <w:rtl w:val="0"/>
        </w:rPr>
        <w:fldChar w:fldCharType="separate" w:fldLock="0"/>
      </w:r>
      <w:r>
        <w:rPr>
          <w:rStyle w:val="Hyperlink.0"/>
          <w:rFonts w:ascii="Avenir Next" w:hAnsi="Avenir Next"/>
          <w:rtl w:val="0"/>
          <w:lang w:val="en-US"/>
        </w:rPr>
        <w:t>Middlesex County College Recommendation Form</w:t>
      </w:r>
      <w:r>
        <w:rPr>
          <w:rFonts w:ascii="Avenir Next" w:cs="Avenir Next" w:hAnsi="Avenir Next" w:eastAsia="Avenir Next"/>
          <w:rtl w:val="0"/>
        </w:rPr>
        <w:fldChar w:fldCharType="end" w:fldLock="0"/>
      </w:r>
      <w:r>
        <w:rPr>
          <w:rFonts w:ascii="Avenir Next" w:hAnsi="Avenir Next"/>
          <w:rtl w:val="0"/>
          <w:lang w:val="en-US"/>
        </w:rPr>
        <w:t xml:space="preserve"> (adapted from Rutgers University Bonner Program)</w:t>
      </w:r>
      <w:r>
        <w:rPr>
          <w:rFonts w:ascii="Avenir Next" w:cs="Avenir Next" w:hAnsi="Avenir Next" w:eastAsia="Avenir Next"/>
          <w:rtl w:val="0"/>
        </w:rPr>
        <mc:AlternateContent>
          <mc:Choice Requires="wps">
            <w:drawing>
              <wp:anchor distT="152400" distB="152400" distL="152400" distR="152400" simplePos="0" relativeHeight="251663360" behindDoc="0" locked="0" layoutInCell="1" allowOverlap="1">
                <wp:simplePos x="0" y="0"/>
                <wp:positionH relativeFrom="margin">
                  <wp:posOffset>6350</wp:posOffset>
                </wp:positionH>
                <wp:positionV relativeFrom="line">
                  <wp:posOffset>242570</wp:posOffset>
                </wp:positionV>
                <wp:extent cx="6400801" cy="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400801" cy="0"/>
                        </a:xfrm>
                        <a:prstGeom prst="line">
                          <a:avLst/>
                        </a:prstGeom>
                        <a:noFill/>
                        <a:ln w="12700" cap="flat">
                          <a:solidFill>
                            <a:srgbClr val="000000"/>
                          </a:solidFill>
                          <a:prstDash val="solid"/>
                          <a:miter lim="400000"/>
                        </a:ln>
                        <a:effectLst/>
                      </wps:spPr>
                      <wps:bodyPr/>
                    </wps:wsp>
                  </a:graphicData>
                </a:graphic>
              </wp:anchor>
            </w:drawing>
          </mc:Choice>
          <mc:Fallback>
            <w:pict>
              <v:line id="_x0000_s1030" style="visibility:visible;position:absolute;margin-left:0.5pt;margin-top:19.1pt;width:504.0pt;height:0.0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bidi w:val="0"/>
        <w:ind w:right="0"/>
        <w:jc w:val="left"/>
        <w:rPr>
          <w:rFonts w:ascii="Avenir Next" w:cs="Avenir Next" w:hAnsi="Avenir Next" w:eastAsia="Avenir Next"/>
          <w:b w:val="1"/>
          <w:bCs w:val="1"/>
          <w:color w:val="004c7f"/>
          <w:sz w:val="24"/>
          <w:szCs w:val="24"/>
          <w:rtl w:val="0"/>
          <w:lang w:val="en-US"/>
        </w:rPr>
      </w:pPr>
      <w:r>
        <w:rPr>
          <w:rFonts w:ascii="Avenir Next" w:hAnsi="Avenir Next"/>
          <w:b w:val="1"/>
          <w:bCs w:val="1"/>
          <w:color w:val="004c7f"/>
          <w:sz w:val="24"/>
          <w:szCs w:val="24"/>
          <w:rtl w:val="0"/>
          <w:lang w:val="en-US"/>
        </w:rPr>
        <w:t>Analysis</w:t>
      </w:r>
    </w:p>
    <w:p>
      <w:pPr>
        <w:pStyle w:val="Default"/>
        <w:bidi w:val="0"/>
        <w:ind w:left="0" w:right="0" w:firstLine="0"/>
        <w:jc w:val="left"/>
        <w:rPr>
          <w:rFonts w:ascii="Avenir Next" w:cs="Avenir Next" w:hAnsi="Avenir Next" w:eastAsia="Avenir Next"/>
          <w:b w:val="1"/>
          <w:bCs w:val="1"/>
          <w:color w:val="004c7f"/>
          <w:sz w:val="24"/>
          <w:szCs w:val="24"/>
          <w:u w:val="single"/>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Though not formally written into a Bonner application, it is important to establish an evaluative strategy for reviewing and analyzing submitted applications as a part of the application design process. There are many factors that affect an applicant</w:t>
      </w:r>
      <w:r>
        <w:rPr>
          <w:rFonts w:ascii="Avenir Next" w:hAnsi="Avenir Next" w:hint="default"/>
          <w:rtl w:val="0"/>
          <w:lang w:val="en-US"/>
        </w:rPr>
        <w:t>’</w:t>
      </w:r>
      <w:r>
        <w:rPr>
          <w:rFonts w:ascii="Avenir Next" w:hAnsi="Avenir Next"/>
          <w:rtl w:val="0"/>
          <w:lang w:val="en-US"/>
        </w:rPr>
        <w:t>s fit with the Bonner program, including financial aid, diversity, and academic standings; however, the short answer component often requires the most analysis and provides the most insight into a student</w:t>
      </w:r>
      <w:r>
        <w:rPr>
          <w:rFonts w:ascii="Avenir Next" w:hAnsi="Avenir Next" w:hint="default"/>
          <w:rtl w:val="0"/>
          <w:lang w:val="en-US"/>
        </w:rPr>
        <w:t>’</w:t>
      </w:r>
      <w:r>
        <w:rPr>
          <w:rFonts w:ascii="Avenir Next" w:hAnsi="Avenir Next"/>
          <w:rtl w:val="0"/>
          <w:lang w:val="en-US"/>
        </w:rPr>
        <w:t>s commitment to Bonner and its values. Therefore, it is especially important to determine a way to evaluate the short answer questions critically, as well as the rest of the application.</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left"/>
        <w:rPr>
          <w:rFonts w:ascii="Avenir Next" w:cs="Avenir Next" w:hAnsi="Avenir Next" w:eastAsia="Avenir Next"/>
          <w:rtl w:val="0"/>
        </w:rPr>
      </w:pPr>
      <w:r>
        <w:rPr>
          <w:rFonts w:ascii="Avenir Next" w:hAnsi="Avenir Next"/>
          <w:rtl w:val="0"/>
          <w:lang w:val="en-US"/>
        </w:rPr>
        <w:t>One way to accomplish this task is to identify the attribute(s) being assessed by each short answer prompt and articulating qualities that allow an evaluator to assess the applicant</w:t>
      </w:r>
      <w:r>
        <w:rPr>
          <w:rFonts w:ascii="Avenir Next" w:hAnsi="Avenir Next" w:hint="default"/>
          <w:rtl w:val="0"/>
          <w:lang w:val="en-US"/>
        </w:rPr>
        <w:t>’</w:t>
      </w:r>
      <w:r>
        <w:rPr>
          <w:rFonts w:ascii="Avenir Next" w:hAnsi="Avenir Next"/>
          <w:rtl w:val="0"/>
          <w:lang w:val="en-US"/>
        </w:rPr>
        <w:t xml:space="preserve">s answer. View examples of this assessment-based approach from </w:t>
      </w:r>
      <w:r>
        <w:rPr>
          <w:rStyle w:val="Hyperlink.0"/>
          <w:rFonts w:ascii="Avenir Next" w:cs="Avenir Next" w:hAnsi="Avenir Next" w:eastAsia="Avenir Next"/>
          <w:rtl w:val="0"/>
        </w:rPr>
        <w:fldChar w:fldCharType="begin" w:fldLock="0"/>
      </w:r>
      <w:r>
        <w:rPr>
          <w:rStyle w:val="Hyperlink.0"/>
          <w:rFonts w:ascii="Avenir Next" w:cs="Avenir Next" w:hAnsi="Avenir Next" w:eastAsia="Avenir Next"/>
          <w:rtl w:val="0"/>
        </w:rPr>
        <w:instrText xml:space="preserve"> HYPERLINK "http://bonner.pbworks.com/f/The%20College%20of%20New%20Jersey_Written%20Application%20Score%20Guide%202016.pdf"</w:instrText>
      </w:r>
      <w:r>
        <w:rPr>
          <w:rStyle w:val="Hyperlink.0"/>
          <w:rFonts w:ascii="Avenir Next" w:cs="Avenir Next" w:hAnsi="Avenir Next" w:eastAsia="Avenir Next"/>
          <w:rtl w:val="0"/>
        </w:rPr>
        <w:fldChar w:fldCharType="separate" w:fldLock="0"/>
      </w:r>
      <w:r>
        <w:rPr>
          <w:rStyle w:val="Hyperlink.0"/>
          <w:rFonts w:ascii="Avenir Next" w:hAnsi="Avenir Next"/>
          <w:rtl w:val="0"/>
          <w:lang w:val="en-US"/>
        </w:rPr>
        <w:t>The College of New Jersey</w:t>
      </w:r>
      <w:r>
        <w:rPr>
          <w:rFonts w:ascii="Avenir Next" w:cs="Avenir Next" w:hAnsi="Avenir Next" w:eastAsia="Avenir Next"/>
          <w:rtl w:val="0"/>
        </w:rPr>
        <w:fldChar w:fldCharType="end" w:fldLock="0"/>
      </w:r>
      <w:r>
        <w:rPr>
          <w:rFonts w:ascii="Avenir Next" w:hAnsi="Avenir Next"/>
          <w:rtl w:val="0"/>
          <w:lang w:val="en-US"/>
        </w:rPr>
        <w:t>. Taking this approach a step further, the University of Richmond not only articulated a central skill or quality being assessed by each question, they also crafted a rubric</w:t>
      </w:r>
      <w:r>
        <w:rPr>
          <w:rFonts w:ascii="Avenir Next" w:hAnsi="Avenir Next"/>
          <w:rtl w:val="0"/>
        </w:rPr>
        <w:t xml:space="preserve"> </w:t>
      </w:r>
      <w:r>
        <w:rPr>
          <w:rFonts w:ascii="Avenir Next" w:hAnsi="Avenir Next"/>
          <w:rtl w:val="0"/>
          <w:lang w:val="en-US"/>
        </w:rPr>
        <w:t xml:space="preserve">to be able to quantify each question. View their Bonner </w:t>
      </w:r>
      <w:r>
        <w:rPr>
          <w:rStyle w:val="Hyperlink.0"/>
          <w:rFonts w:ascii="Avenir Next" w:cs="Avenir Next" w:hAnsi="Avenir Next" w:eastAsia="Avenir Next"/>
          <w:rtl w:val="0"/>
        </w:rPr>
        <w:fldChar w:fldCharType="begin" w:fldLock="0"/>
      </w:r>
      <w:r>
        <w:rPr>
          <w:rStyle w:val="Hyperlink.0"/>
          <w:rFonts w:ascii="Avenir Next" w:cs="Avenir Next" w:hAnsi="Avenir Next" w:eastAsia="Avenir Next"/>
          <w:rtl w:val="0"/>
        </w:rPr>
        <w:instrText xml:space="preserve"> HYPERLINK "http://bonner.pbworks.com/f/UnivRichmond_BonnerApplication.pdf"</w:instrText>
      </w:r>
      <w:r>
        <w:rPr>
          <w:rStyle w:val="Hyperlink.0"/>
          <w:rFonts w:ascii="Avenir Next" w:cs="Avenir Next" w:hAnsi="Avenir Next" w:eastAsia="Avenir Next"/>
          <w:rtl w:val="0"/>
        </w:rPr>
        <w:fldChar w:fldCharType="separate" w:fldLock="0"/>
      </w:r>
      <w:r>
        <w:rPr>
          <w:rStyle w:val="Hyperlink.0"/>
          <w:rFonts w:ascii="Avenir Next" w:hAnsi="Avenir Next"/>
          <w:rtl w:val="0"/>
          <w:lang w:val="en-US"/>
        </w:rPr>
        <w:t>application rubrics</w:t>
      </w:r>
      <w:r>
        <w:rPr>
          <w:rFonts w:ascii="Avenir Next" w:cs="Avenir Next" w:hAnsi="Avenir Next" w:eastAsia="Avenir Next"/>
          <w:rtl w:val="0"/>
        </w:rPr>
        <w:fldChar w:fldCharType="end" w:fldLock="0"/>
      </w:r>
      <w:r>
        <w:rPr>
          <w:rFonts w:ascii="Avenir Next" w:hAnsi="Avenir Next"/>
          <w:rtl w:val="0"/>
          <w:lang w:val="en-US"/>
        </w:rPr>
        <w:t xml:space="preserve"> as an example for how you may be able to do this for your application questions as well.</w:t>
      </w:r>
    </w:p>
    <w:p>
      <w:pPr>
        <w:pStyle w:val="Default"/>
        <w:bidi w:val="0"/>
        <w:ind w:left="0" w:right="0" w:firstLine="0"/>
        <w:jc w:val="left"/>
        <w:rPr>
          <w:rFonts w:ascii="Avenir Next" w:cs="Avenir Next" w:hAnsi="Avenir Next" w:eastAsia="Avenir Next"/>
          <w:rtl w:val="0"/>
        </w:rPr>
      </w:pPr>
    </w:p>
    <w:p>
      <w:pPr>
        <w:pStyle w:val="Default"/>
        <w:bidi w:val="0"/>
        <w:ind w:left="0" w:right="0" w:firstLine="0"/>
        <w:jc w:val="left"/>
        <w:rPr>
          <w:rtl w:val="0"/>
        </w:rPr>
      </w:pPr>
      <w:r>
        <w:rPr>
          <w:rFonts w:ascii="Avenir Next" w:hAnsi="Avenir Next"/>
          <w:rtl w:val="0"/>
          <w:lang w:val="en-US"/>
        </w:rPr>
        <w:t>After establishing an evaluative process, it is recommended that applications are reviewed by a Bonner recruitment team, comprised of Bonner staff, students, faculty, and community partners. This process normally ends in choosing a set of applicants to move on to the Bonner interview process.</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Heavy">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ote Taking"/>
  </w:abstractNum>
  <w:abstractNum w:abstractNumId="3">
    <w:multiLevelType w:val="hybridMultilevel"/>
    <w:styleLink w:val="Note Taking"/>
    <w:lvl w:ilvl="0">
      <w:start w:val="1"/>
      <w:numFmt w:val="bullet"/>
      <w:suff w:val="tab"/>
      <w:lvlText w:val="-"/>
      <w:lvlJc w:val="left"/>
      <w:pPr>
        <w:ind w:left="22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6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0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4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18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2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6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0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4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24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abstractNum>
  <w:abstractNum w:abstractNumId="6">
    <w:multiLevelType w:val="hybridMultilevel"/>
    <w:numStyleLink w:val="Bullet"/>
  </w:abstractNum>
  <w:abstractNum w:abstractNumId="7">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multiLevelType w:val="hybridMultilevel"/>
    <w:numStyleLink w:val="Lettered"/>
  </w:abstractNum>
  <w:abstractNum w:abstractNumId="9">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pPr>
      <w:numPr>
        <w:numId w:val="1"/>
      </w:numPr>
    </w:pPr>
  </w:style>
  <w:style w:type="numbering" w:styleId="Note Taking">
    <w:name w:val="Note Taking"/>
    <w:pPr>
      <w:numPr>
        <w:numId w:val="4"/>
      </w:numPr>
    </w:pPr>
  </w:style>
  <w:style w:type="numbering" w:styleId="Dash">
    <w:name w:val="Dash"/>
    <w:pPr>
      <w:numPr>
        <w:numId w:val="6"/>
      </w:numPr>
    </w:pPr>
  </w:style>
  <w:style w:type="numbering" w:styleId="Bullet">
    <w:name w:val="Bullet"/>
    <w:pPr>
      <w:numPr>
        <w:numId w:val="8"/>
      </w:numPr>
    </w:pPr>
  </w:style>
  <w:style w:type="numbering" w:styleId="Lettered">
    <w:name w:val="Lettered"/>
    <w:pPr>
      <w:numPr>
        <w:numId w:val="10"/>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